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</w:rPr>
        <w:t>26</w:t>
      </w:r>
      <w:r>
        <w:rPr>
          <w:rFonts w:ascii="PT Astra Serif" w:hAnsi="PT Astra Serif"/>
          <w:b/>
          <w:sz w:val="28"/>
          <w:szCs w:val="28"/>
        </w:rPr>
        <w:t>/2</w:t>
      </w:r>
      <w:r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31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>.202</w:t>
      </w:r>
      <w:r>
        <w:rPr>
          <w:rFonts w:ascii="PT Astra Serif" w:hAnsi="PT Astra Serif"/>
          <w:b/>
          <w:sz w:val="28"/>
          <w:szCs w:val="28"/>
        </w:rPr>
        <w:t>2</w:t>
      </w:r>
    </w:p>
    <w:p>
      <w:pPr>
        <w:pStyle w:val="Con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на проект </w:t>
      </w:r>
      <w:r>
        <w:rPr>
          <w:rFonts w:cs="Times New Roman" w:ascii="PT Astra Serif" w:hAnsi="PT Astra Serif"/>
          <w:b/>
          <w:sz w:val="28"/>
          <w:szCs w:val="28"/>
        </w:rPr>
        <w:t>постановления Правительства Ульяновской области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pacing w:val="2"/>
          <w:sz w:val="28"/>
          <w:szCs w:val="28"/>
        </w:rPr>
        <w:t xml:space="preserve">Об утверждении Правил предоставления </w:t>
      </w:r>
      <w:r>
        <w:rPr>
          <w:rFonts w:cs="PT Astra Serif" w:ascii="PT Astra Serif" w:hAnsi="PT Astra Serif"/>
          <w:b/>
          <w:bCs/>
          <w:sz w:val="28"/>
          <w:szCs w:val="28"/>
        </w:rPr>
        <w:t>сельскохозяйственным</w:t>
        <w:br/>
        <w:t>товаропроизводителям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pacing w:val="2"/>
          <w:sz w:val="28"/>
          <w:szCs w:val="28"/>
        </w:rPr>
        <w:t>субсидий из областного бюджета Ульяновской</w:t>
        <w:br/>
        <w:t xml:space="preserve">области в целях финансового обеспечения 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части их затрат, связанных </w:t>
        <w:br/>
        <w:t xml:space="preserve">с </w:t>
      </w:r>
      <w:r>
        <w:rPr>
          <w:rFonts w:ascii="PT Astra Serif" w:hAnsi="PT Astra Serif"/>
          <w:b/>
          <w:sz w:val="28"/>
          <w:szCs w:val="28"/>
        </w:rPr>
        <w:t xml:space="preserve">развитием отдельных подотраслей растениеводства и животноводства </w:t>
      </w:r>
    </w:p>
    <w:p>
      <w:pPr>
        <w:pStyle w:val="Con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/>
          <w:bCs/>
          <w:sz w:val="28"/>
          <w:szCs w:val="28"/>
        </w:rPr>
        <w:t>в Ульяновской области»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</w:t>
      </w:r>
    </w:p>
    <w:p>
      <w:pPr>
        <w:pStyle w:val="ConsTitle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В департаменте 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правовой и организационной работы Министерства </w:t>
      </w:r>
      <w:bookmarkStart w:id="0" w:name="__DdeLink__47364_4256773685"/>
      <w:r>
        <w:rPr>
          <w:rFonts w:cs="Times New Roman" w:ascii="PT Astra Serif" w:hAnsi="PT Astra Serif"/>
          <w:b w:val="false"/>
          <w:sz w:val="28"/>
          <w:szCs w:val="28"/>
        </w:rPr>
        <w:t>аг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ропромышленного комплекса и развития сельских территорий Ульяновской области</w:t>
      </w:r>
      <w:bookmarkEnd w:id="0"/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31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марта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202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2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 года рассмотрен проект постановления Правительства Ульяновской области </w:t>
      </w:r>
      <w:r>
        <w:rPr>
          <w:rFonts w:ascii="PT Astra Serif" w:hAnsi="PT Astra Serif"/>
          <w:b w:val="false"/>
          <w:bCs w:val="false"/>
          <w:sz w:val="28"/>
          <w:szCs w:val="28"/>
        </w:rPr>
        <w:t>«</w:t>
      </w:r>
      <w:r>
        <w:rPr>
          <w:rFonts w:ascii="PT Astra Serif" w:hAnsi="PT Astra Serif"/>
          <w:b w:val="false"/>
          <w:bCs w:val="false"/>
          <w:spacing w:val="2"/>
          <w:sz w:val="28"/>
          <w:szCs w:val="28"/>
        </w:rPr>
        <w:t xml:space="preserve">Об утверждении Правил предоставления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сельскохозяйственным товаропроизводителям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ascii="PT Astra Serif" w:hAnsi="PT Astra Serif"/>
          <w:b w:val="false"/>
          <w:bCs w:val="false"/>
          <w:spacing w:val="2"/>
          <w:sz w:val="28"/>
          <w:szCs w:val="28"/>
        </w:rPr>
        <w:t xml:space="preserve">субсидий из областного бюджета Ульяновской области в целях финансового обеспечения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части их затрат, связанных с </w:t>
      </w:r>
      <w:r>
        <w:rPr>
          <w:rFonts w:ascii="PT Astra Serif" w:hAnsi="PT Astra Serif"/>
          <w:b w:val="false"/>
          <w:bCs w:val="false"/>
          <w:sz w:val="28"/>
          <w:szCs w:val="28"/>
        </w:rPr>
        <w:t>развитием отдельных подотраслей растениеводства</w:t>
        <w:br/>
        <w:t xml:space="preserve">и животноводства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в Ульяновской области» (далее – проект), подготовленный специалистами департамента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spacing w:val="0"/>
          <w:kern w:val="0"/>
          <w:sz w:val="28"/>
          <w:szCs w:val="28"/>
          <w:lang w:val="ru-RU" w:eastAsia="ru-RU" w:bidi="ar-SA"/>
        </w:rPr>
        <w:t>финансов</w:t>
      </w:r>
      <w:r>
        <w:rPr>
          <w:rFonts w:cs="PT Astra Serif" w:ascii="PT Astra Serif" w:hAnsi="PT Astra Serif"/>
          <w:b w:val="false"/>
          <w:bCs w:val="false"/>
          <w:spacing w:val="0"/>
          <w:sz w:val="28"/>
          <w:szCs w:val="28"/>
        </w:rPr>
        <w:t xml:space="preserve">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Министерства агропромышленного комплекса и развития сельских территорий Ульяновской области.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bCs/>
          <w:spacing w:val="-1"/>
          <w:sz w:val="28"/>
          <w:szCs w:val="28"/>
        </w:rPr>
        <w:t>П</w:t>
      </w:r>
      <w:r>
        <w:rPr>
          <w:rFonts w:cs="PT Astra Serif" w:ascii="PT Astra Serif" w:hAnsi="PT Astra Serif"/>
          <w:bCs/>
          <w:spacing w:val="-1"/>
          <w:sz w:val="28"/>
          <w:szCs w:val="28"/>
        </w:rPr>
        <w:t>роектом п</w:t>
      </w:r>
      <w:r>
        <w:rPr>
          <w:rFonts w:cs="PT Astra Serif" w:ascii="PT Astra Serif" w:hAnsi="PT Astra Serif"/>
          <w:bCs/>
          <w:spacing w:val="-1"/>
          <w:sz w:val="28"/>
          <w:szCs w:val="28"/>
        </w:rPr>
        <w:t xml:space="preserve">редлагается </w:t>
      </w:r>
      <w:r>
        <w:rPr>
          <w:rFonts w:cs="PT Astra Serif" w:ascii="PT Astra Serif" w:hAnsi="PT Astra Serif"/>
          <w:bCs/>
          <w:color w:val="000000"/>
          <w:spacing w:val="-1"/>
          <w:sz w:val="28"/>
          <w:szCs w:val="28"/>
        </w:rPr>
        <w:t xml:space="preserve">утвердить порядок и условия предоставления сельскохозяйственным товаропроизводителям субсидий </w:t>
      </w:r>
      <w:r>
        <w:rPr>
          <w:rFonts w:cs="PT Astra Serif" w:ascii="PT Astra Serif" w:hAnsi="PT Astra Serif"/>
          <w:bCs/>
          <w:color w:val="000000"/>
          <w:spacing w:val="2"/>
          <w:sz w:val="28"/>
          <w:szCs w:val="28"/>
        </w:rPr>
        <w:t xml:space="preserve">в целях </w:t>
      </w:r>
      <w:r>
        <w:rPr>
          <w:rFonts w:cs="PT Astra Serif" w:ascii="PT Astra Serif" w:hAnsi="PT Astra Serif"/>
          <w:bCs/>
          <w:spacing w:val="-1"/>
          <w:sz w:val="28"/>
          <w:szCs w:val="28"/>
        </w:rPr>
        <w:t>финансового обеспечения части их затрат</w:t>
      </w:r>
      <w:r>
        <w:rPr>
          <w:rFonts w:cs="PT Astra Serif" w:ascii="PT Astra Serif" w:hAnsi="PT Astra Serif"/>
          <w:bCs/>
          <w:color w:val="000000"/>
          <w:spacing w:val="2"/>
          <w:sz w:val="28"/>
          <w:szCs w:val="28"/>
        </w:rPr>
        <w:t xml:space="preserve">, </w:t>
      </w:r>
      <w:r>
        <w:rPr>
          <w:rFonts w:cs="PT Astra Serif" w:ascii="PT Astra Serif" w:hAnsi="PT Astra Serif"/>
          <w:bCs/>
          <w:color w:val="000000"/>
          <w:spacing w:val="-1"/>
          <w:sz w:val="28"/>
          <w:szCs w:val="28"/>
        </w:rPr>
        <w:t xml:space="preserve">связанных с </w:t>
      </w:r>
      <w:r>
        <w:rPr>
          <w:rFonts w:cs="PT Astra Serif" w:ascii="PT Astra Serif" w:hAnsi="PT Astra Serif"/>
          <w:bCs/>
          <w:spacing w:val="-1"/>
          <w:sz w:val="28"/>
          <w:szCs w:val="28"/>
        </w:rPr>
        <w:t xml:space="preserve">проведением комплекса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зерновыми, зернобобовыми, масличными (за исключением рапса и сои), кормовыми сельско-хозяйственными культурами, а также картофелем и овощными культурами открытого грунта, и затрат, </w:t>
      </w:r>
      <w:r>
        <w:rPr>
          <w:rFonts w:cs="PT Astra Serif" w:ascii="PT Astra Serif" w:hAnsi="PT Astra Serif"/>
          <w:bCs/>
          <w:color w:val="000000"/>
          <w:spacing w:val="-1"/>
          <w:sz w:val="28"/>
          <w:szCs w:val="28"/>
        </w:rPr>
        <w:t xml:space="preserve">связанных с </w:t>
      </w:r>
      <w:r>
        <w:rPr>
          <w:rFonts w:cs="PT Astra Serif" w:ascii="PT Astra Serif" w:hAnsi="PT Astra Serif"/>
          <w:bCs/>
          <w:spacing w:val="-1"/>
          <w:sz w:val="28"/>
          <w:szCs w:val="28"/>
        </w:rPr>
        <w:t>содержанием племенного маточного поголовья сельскохозяйственных животных</w:t>
      </w:r>
      <w:r>
        <w:rPr>
          <w:rFonts w:cs="PT Astra Serif" w:ascii="PT Astra Serif" w:hAnsi="PT Astra Serif"/>
          <w:bCs/>
          <w:color w:val="000000"/>
          <w:spacing w:val="-1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и реализация проекта не повлечёт негативных последствий социально-экономического и политического характера для Ульяновской области.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spacing w:lineRule="auto" w:line="244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Проект размещён на официальном сайте Губернатора и Правительства Ульяновской области в разделе «Общественная и антикоррупционная экспер</w:t>
        <w:softHyphen/>
        <w:t>тиза» (https://</w:t>
      </w:r>
      <w:r>
        <w:rPr>
          <w:rFonts w:ascii="PT Astra Serif" w:hAnsi="PT Astra Serif"/>
          <w:bCs/>
          <w:sz w:val="28"/>
          <w:szCs w:val="28"/>
          <w:lang w:val="en-US"/>
        </w:rPr>
        <w:t>www</w:t>
      </w:r>
      <w:r>
        <w:rPr>
          <w:rFonts w:ascii="PT Astra Serif" w:hAnsi="PT Astra Serif"/>
          <w:bCs/>
          <w:sz w:val="28"/>
          <w:szCs w:val="28"/>
        </w:rPr>
        <w:t>.ulgov.ru/public-anti-corruption-expertise/) для общественного обсуждения и проведения независимой антикоррупционной экспертизы.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</w:t>
      </w:r>
      <w:r>
        <w:rPr>
          <w:rFonts w:ascii="PT Astra Serif" w:hAnsi="PT Astra Serif"/>
          <w:color w:val="000000"/>
          <w:sz w:val="28"/>
          <w:szCs w:val="28"/>
        </w:rPr>
        <w:t xml:space="preserve">ринятие данного проекта относится к компетенции 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ru-RU" w:bidi="ar-SA"/>
        </w:rPr>
        <w:t>Правительства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</w:p>
    <w:p>
      <w:pPr>
        <w:pStyle w:val="Style17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ru-RU" w:bidi="ar-SA"/>
        </w:rPr>
        <w:t>Директор</w:t>
      </w:r>
      <w:r>
        <w:rPr>
          <w:rFonts w:ascii="PT Astra Serif" w:hAnsi="PT Astra Serif"/>
          <w:sz w:val="28"/>
          <w:szCs w:val="28"/>
        </w:rPr>
        <w:t xml:space="preserve"> департамента правовой</w:t>
      </w:r>
    </w:p>
    <w:p>
      <w:pPr>
        <w:pStyle w:val="Style17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                                          И.Н.Тимохин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LibreOffice/6.4.7.2$Linux_X86_64 LibreOffice_project/40$Build-2</Application>
  <Pages>1</Pages>
  <Words>269</Words>
  <Characters>2289</Characters>
  <CharactersWithSpaces>2718</CharactersWithSpaces>
  <Paragraphs>15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2022-03-31T16:06:11Z</cp:lastPrinted>
  <dcterms:modified xsi:type="dcterms:W3CDTF">2022-03-31T16:22:00Z</dcterms:modified>
  <cp:revision>12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