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color w:val="auto"/>
        </w:rPr>
        <w:br/>
      </w:r>
    </w:p>
    <w:p>
      <w:pPr>
        <w:pStyle w:val="Normal"/>
        <w:bidi w:val="0"/>
        <w:spacing w:lineRule="auto" w:line="240"/>
        <w:jc w:val="left"/>
        <w:rPr>
          <w:rFonts w:ascii="Arial" w:hAnsi="Arial"/>
          <w:color w:val="auto"/>
          <w:sz w:val="16"/>
          <w:lang w:val="ru-RU"/>
        </w:rPr>
      </w:pPr>
      <w:r>
        <w:rPr>
          <w:rFonts w:ascii="Arial" w:hAnsi="Arial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ПРАВИТЕЛЬСТВО УЛЬЯНОВСКОЙ ОБЛАСТИ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color w:val="auto"/>
          <w:sz w:val="16"/>
          <w:lang w:val="ru-RU"/>
        </w:rPr>
      </w:pPr>
      <w:r>
        <w:rPr>
          <w:rFonts w:ascii="Arial" w:hAnsi="Arial"/>
          <w:b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ПОСТАНОВЛЕНИЕ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от 23 октября 2015 г. N 528-П</w:t>
      </w:r>
    </w:p>
    <w:p>
      <w:pPr>
        <w:pStyle w:val="Normal"/>
        <w:bidi w:val="0"/>
        <w:spacing w:lineRule="auto" w:line="240"/>
        <w:jc w:val="center"/>
        <w:rPr>
          <w:rFonts w:ascii="Arial" w:hAnsi="Arial"/>
          <w:b/>
          <w:b/>
          <w:color w:val="auto"/>
          <w:sz w:val="16"/>
          <w:lang w:val="ru-RU"/>
        </w:rPr>
      </w:pPr>
      <w:r>
        <w:rPr>
          <w:rFonts w:ascii="Arial" w:hAnsi="Arial"/>
          <w:b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О ПРЕДОСТАВЛЕНИИ СУБСИДИЙ ИЗ ОБЛАСТНОГО БЮДЖЕТА УЛЬЯНОВСКОЙ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ОБЛАСТИ В ЦЕЛЯХ ВОЗМЕЩЕНИЯ ЗАТРАТ, ВОЗНИКАЮЩИХ В СВЯЗИ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С ОСУЩЕСТВЛЕНИЕМ ДЕЯТЕЛЬНОСТИ ПО ВЫПОЛНЕНИЮ РАБОТ И ОКАЗАНИЮ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УСЛУГ В СФЕРЕ ОБЩЕСТВЕННОГО ПИТАНИЯ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tbl>
      <w:tblPr>
        <w:tblW w:w="9295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95"/>
      </w:tblGrid>
      <w:tr>
        <w:trPr/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(в ред. постановлений Правительства Ульяновской области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от 26.12.2015 , от 06.09.2016 , от 29.12.2016 ,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от 06.05.2020 , от 15.09.2020 , от 22.12.2020 )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 соответствии со  Бюджетного кодекса Российской Федерации Правительство Ульяновской области постановляет: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постановлений Правительства Ульяновской области от 26.12.2015 , от 06.05.2020 )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1. Предоставлять субсидии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2. Утвердить прилагаемые  предоставления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2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3. Утратил силу. -  Правительства Ульяновской области от 06.05.2020 N 228-П.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4. 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Губернатор - Председатель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Правительства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Ульяновской области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С.И.МОРОЗОВ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Утверждены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постановлением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Правительства Ульяновской области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от 23 октября 2015 г. N 528-П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ПРАВИЛА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ПРЕДОСТАВЛЕНИЯ СУБСИДИЙ ИЗ ОБЛАСТНОГО БЮДЖЕТА УЛЬЯНОВСКОЙ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ОБЛАСТИ В ЦЕЛЯХ ВОЗМЕЩЕНИЯ ЗАТРАТ, ВОЗНИКАЮЩИХ В СВЯЗИ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С ОСУЩЕСТВЛЕНИЕМ ДЕЯТЕЛЬНОСТИ ПО ВЫПОЛНЕНИЮ РАБОТ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/>
          <w:color w:val="auto"/>
          <w:sz w:val="16"/>
          <w:lang w:val="ru-RU"/>
        </w:rPr>
        <w:t>И ОКАЗАНИЮ УСЛУГ В СФЕРЕ ОБЩЕСТВЕННОГО ПИТАНИЯ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24"/>
          <w:lang w:val="ru-RU"/>
        </w:rPr>
      </w:pPr>
      <w:r>
        <w:rPr>
          <w:rFonts w:ascii="Arial" w:hAnsi="Arial"/>
          <w:b w:val="false"/>
          <w:color w:val="auto"/>
          <w:sz w:val="24"/>
          <w:lang w:val="ru-RU"/>
        </w:rPr>
      </w:r>
    </w:p>
    <w:tbl>
      <w:tblPr>
        <w:tblW w:w="9295" w:type="dxa"/>
        <w:jc w:val="left"/>
        <w:tblInd w:w="0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9295"/>
      </w:tblGrid>
      <w:tr>
        <w:trPr/>
        <w:tc>
          <w:tcPr>
            <w:tcW w:w="9295" w:type="dxa"/>
            <w:tcBorders>
              <w:left w:val="single" w:sz="24" w:space="0" w:color="000000"/>
              <w:right w:val="single" w:sz="2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Список изменяющих документов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(в ред. постановлений Правительства Ульяновской области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от 26.12.2015 , от 06.09.2016 , от 29.12.2016 ,</w:t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40"/>
              <w:jc w:val="center"/>
              <w:rPr>
                <w:color w:val="auto"/>
              </w:rPr>
            </w:pPr>
            <w:r>
              <w:rPr>
                <w:rFonts w:ascii="Arial" w:hAnsi="Arial"/>
                <w:b w:val="false"/>
                <w:color w:val="auto"/>
                <w:sz w:val="16"/>
                <w:lang w:val="ru-RU"/>
              </w:rPr>
              <w:t>от 06.05.2020 , от 15.09.2020 , от 22.12.2020 )</w:t>
            </w:r>
          </w:p>
        </w:tc>
      </w:tr>
    </w:tbl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1. Настоящие Правила устанавливают порядок предоставления юридическим лицам (за исключением государственных (муниципальных) учреждений) и индивидуальным предпринимателям субсидий из областного бюджета Ульяновской области в целях возмещения затрат, возникающих в связи с осуществлением ими деятельности по выполнению работ и оказанию услуг в сфере общественного питания (далее - субсидии, хозяйствующие субъекты соответственно).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Под затратами, указанными в  настоящего пункта, для целей настоящих Правил понимаются затраты, связанные с осуществлением хозяйствующими субъектами деятельности по выполнению работ и оказанию услуг в сфере общественного питания, в том числе связанные с оплатой хозяйствующими субъектами услуг связи, коммунальных услуг, арендной платой за пользование имуществом (помещениями, в которых осуществляется предоставление услуг в сфере общественного питания), оплатой работ и (или) услуг по содержанию имущества и прочих работ и (или) услуг, а также связанные с приобретением товаров, в том числе продуктов питания, необходимых для осуществления хозяйствующими субъектами указанной деятельности, затраты, связанные с выплатой работникам хозяйствующего субъекта (далее - работники) заработной платы, за исключением осуществления работникам стимулирующих выплат в форме премий и иных подобных поощрительных выплат, а также затраты, связанные с уплатой страховых взносов на заработную плату в Инспекцию Федеральной налоговой службы по Ленинскому району города Ульяновска на обязательное пенсионное страхование работников и на обязательное социальное страхование работников на случай временной нетрудоспособности и в связи с материнством,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заболеваний, в Федеральный фонд обязательного медицинского страхования и территориальные фонды обязательного медицинского страхования субъектов Российской Федерации на обязательное медицинское страхование работников (далее - страховые взносы), за исключением страховых взносов, начисленных на стимулирующие выплаты в форме премий и иные подобные поощрительные выплаты. При этом возмещению подлежат указанные затраты, понесенные хозяйствующим субъектом в текущем финансовом году.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1.1. Сведения о субсидиях размещаются в разделе единого портала бюджетной системы Российской Федерации в информационно-телекоммуникационной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период).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1.1 введен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2. Утратил силу. -  Правительства Ульяновской области от 26.12.2015 N 712-П.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3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4. Хозяйствующий субъект, претендующий на получение субсидии, по состоянию на дату представления в Министерство документов (копий документов), необходимых для получения субсидии, должен соответствовать следующим требованиям: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1) хозяйствующий субъект должен осуществлять деятельность по выполнению работ и оказанию услуг в сфере общественного питания в зданиях, в которых размещаются государственные органы Ульяновской области;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2) общий объем доходов хозяйствующего субъекта от реализации товаров (работ, услуг) должен быть меньше объема его расходов, связанных с осуществлением им деятельности по выполнению работ и оказанию услуг в сфере общественного питания;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3) хозяйствующий субъект - юридическое лицо не должен являться государственным или муниципальным учреждением;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4) у хозяйствующего субъекта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субъекта, являющегося юридическим лицом, об индивидуальном предпринимателе, если хозяйствующий субъект является индивидуальным предпринимателем;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(пп. 5 в ред.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6) в отношении хозяйствующего субъекта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хозяйствующий субъект - юридическое лицо не должен находиться в процессе реорганизации или ликвидации, а хозяйствующий субъект - индивидуальный предприниматель не должен прекратить деятельность в качестве индивидуального предпринимателя;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7) хозяйствующий субъект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8) хозяйствующий субъект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 настоящих Правил;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9)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хозяйствующий субъект считается подвергнутым такому наказанию, не истек.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Хозяйствующий субъект,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4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5. Утратил силу. -  Правительства Ульяновской области от 29.12.2016 N 664-П.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6. Субсидии предоставляются хозяйствующим субъектам в размере 95 процентов от фактически произведенных ими затрат, указанных в  настоящих Правил.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6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7. Для получения субсидии хозяйствующий субъект представляет в Министерство следующие документы (копии документов):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а) заявление о предоставлении субсидии (далее также - заявление), в котором указывается период осуществления хозяйствующим субъектом затрат, составленное по форме, утвержденной правовым актом Министерства;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б) расчет объема субсидии, причитающейся хозяйствующему субъекту за период, указанный в заявлении, составленный по форме, утвержденной правовым актом Министерства;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в) копии документов, подтверждающих затраты, предусмотренные  настоящих Правил (копии договоров, копии актов о выполнении работ и (или) копии актов об оказании услуг, копии счетов-фактур (представляются в случае, если продавец является плательщиком налога на добавленную стоимость), копии товарных и (или) товарно-транспортных накладных, копии актов приема-передачи товаров (представляются при наличии), копии платежных поручений, подтверждающих оплату хозяйствующим субъектом стоимости приобретенных им товаров, в том числе их предварительную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г) копии инвентарной карточки основных средств либо копии иного первичного учетного документа или выписки из него, применяемого хозяйствующим субъектом для ведения бухгалтерского учета, подтверждающего наличие у него приобретенных основных средств, необходимых для осуществления хозяйствующим субъектом деятельности по выполнению работ и оказанию услуг в сфере общественного питания,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д) в случае если хозяйствующий субъект претендует на получение субсидии в целях возмещения части его затрат, связанных с арендной платой за пользование имуществом (помещений, в которых осуществляется предоставление услуг в сфере общественного питания), услуг связи, коммунальных услуг, работ и (или) услуг по содержанию имущества, он единовременно представляет копии договоров аренды помещений и (или) договоров об оказании услуг связи, коммунальных услуг, работ и (или) услуг по содержанию имущества,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 По мере оплаты указанных в настоящем подпункте выполненных работ и (или) оказанных услуг хозяйствующий субъект представляет копии платежных поручений, подтверждающих их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е) копию бухгалтерской (финансовой) отчетности за квартал, предшествующий текущему кварталу, в котором хозяйствующим субъектом представлены в Министерство документы для получения субсидии, заверенную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ж) документ, подтверждающий согласие на обработку персональных данных (для индивидуальных предпринимателей);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з)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хозяйствующего субъекта на учет в налоговом органе не ранее 30 календарных дней до дня ее представления в Министерство;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и) справку о соответствии хозяйствующего субъекта требованиям, установленным  -  настоящих Правил, составленную в произвольной форме и подписанную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к) в случае если хозяйствующий субъект претендует на получение субсидий в целях возмещения части его затрат, связанных с выплатой работникам заработной платы и уплатой страховых взносов, он единовременно представляет копии приказов (распоряжений) о приеме на работу работников в отчетном периоде, а также копии документов, содержащих относящиеся к отчетному периоду сведения о численности работников, фактически отработанном ими времени, суммах выплаченной им заработной платы, а также суммах уплаченных страховых взносов,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(пп. "к" введен  Правительства Ульяновской области от 15.09.2020 N 522-П)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Если документы (копии документов), представленные для получения субсидии, содержат персональные данные, то к указанным документам (копиям документов) должны быть приложены документы, содержащие письменные согласия субъектов этих данных на их обработку.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(абзац введен  Правительства Ульяновской области от 15.09.2020 N 522-П)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 от 27.07.2006 N 152-ФЗ "О персональных данных".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(абзац введен  Правительства Ульяновской области от 15.09.2020 N 522-П)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Министерство регистрирует документы (копии документов), указанные в пункте 7 настоящих Правил (далее - документы),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 течение десяти рабочих дней со дня регистрации заявления и документов в журнале регистрации Министерство проверяет соответствие понесенных хозяйствующим субъектом затрат условиям, установленным  настоящих Правил, и соответствие хозяйствующего субъекта требованиям, установленным  настоящих Правил, комплектность представленных хозяйствующим субъектом документов, а также полноту и достоверность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Интернет,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или об отказе в ее предоставлении, которое оформляется правовым актом Министерства.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Основаниями для принятия Министерством решения об отказе в предоставлении субсидий являются: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несоответствие понесенных хозяйствующим субъектом затрат условиям, установленным  настоящих Правил;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(абзац введен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несоответствие хозяйствующего субъекта требованиям, установленным  настоящих Правил;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несоответствие представленных хозяйствующим субъектом документов перечню, установленному Министерством, в том числе представление документов не в полном объеме;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неполнота и (или) недостоверность сведений, содержащихся в представленных хозяйствующим субъектом документах.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Министерство в течение 10 рабочих дней со дня регистрации документов в журнале регистрации направляет хозяйствующему субъекту уведомление о принятом решении. При этом в случае принятия Министерством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7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8. Субсидии предоставляются на основании соглашения о предоставлении субсидий (далее - Соглашение), заключаемого Министерством с хозяйствующим субъектом в соответствии с типовой формой, установленной Министерством финансов Ульяновской области. Соглашение должно быть заключено не позднее 10 рабочих дней со дня регистрации Министерством документов в журнале регистрации.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8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9. Соглашение должно содержать, в том числе: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1) сведения об объеме субсидии, условиях и порядке ее предоставления;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2) согласие хозяйствующего субъекта на осуществление Министерством и органами государственного финансового контроля проверок соблюдения им условий и порядка, установленных при предоставлении субсидий;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3) значения результатов предоставления субсидии, указанных в  настоящих Правил;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4) условие о согласовании новых условий Соглашения в случае уменьшения Министерству как получателю средств областного бюджета Ульяновской области ранее доведенных лимитов бюджетных обязательств, указанных в  настоящих Правил, приводящего к невозможности предоставления субсидии в размере, определенном Соглашением, или о расторжении Соглашения в случае недостижения согласия по новым условиям.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(пп. 4 введен  Правительства Ульяновской области от 22.12.2020 N 780-П)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9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10. Результаты предоставления субсидий: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1) объем выполненных (оказанных) хозяйствующим субъектом (работ) услуг в сфере общественного питания;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2) объем выручки хозяйствующего субъекта от реализации товаров (работ, услуг).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Хозяйствующий субъект не позднее 1 февраля года, следующего за годом, в котором ему предоставлена субсидия, представляет в Министерство отчет о достижении результатов предоставления субсидии, составленный по форме, установленной Соглашением.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Министерство устанавливает в Соглашении сроки и форму представления хозяйствующим субъектом дополнительной отчетности о достижении результатов предоставления субсидии.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10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11. Субсидия перечисляется Министерством на расчетный счет, открытый хозяйствующему субъекту в кредитной организации, не позднее десятого рабочего дня, следующего за днем принятия Министерством решения о предоставлении субсидии.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11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12. Министерство обеспечивает соблюдение хозяйствующим субъектом условий и порядка, установленных при предоставлении субсидии.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12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13. Министерство и уполномоченные органы государственного финансового контроля проводят обязательные проверки соблюдения хозяйствующим субъектом условий и порядка, установленных при предоставлении субсидии.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13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14. В случае нарушения хозяйствующим субъектом условий, установленных при предоставлении субсидии, выявленного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 случае выявления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хозяйствующим субъектом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(абзац введен  Правительства Ульяновской области от 22.12.2020 N 780-П)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 случае непредставления или несвоевременного представления хозяйствующим субъектом отчета о достижении результатов предоставления субсидии и (или) дополнительной отчетности о достижении результатов предоставления субсидии субсидия подлежит возврату в областной бюджет Ульяновской области в полном объеме.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 случае недостижения хозяйствующим субъектом одного или двух результатов предоставления субсидии субсидия подлежит возврату в областной бюджет Ульяновской области в объеме, рассчитанном по формуле: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V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возврата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= V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субсидии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x k x m / n, где: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V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возврата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- объем субсидии, подлежащей возврату хозяйствующим субъектом в областной бюджет Ульяновской области;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V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субсидии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- объем субсидии, перечисленной хозяйствующему субъекту;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k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m - количество результатов предоставления субсидии, для которых значение индекса, отражающего уровень недостижения планового значения i-го результата предоставления субсидии, имеет положительное значение;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n - общее количество результатов предоставления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Значение коэффициента возврата субсидии k рассчитывается по формуле: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k = SUM D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/ m, где: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D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- значение индекса, отражающего уровень недостижения планового значения i-го результата предоставления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При расчете значения коэффициента возврата субсидии используются только положительные значения индекса, отражающего уровень недостижения планового значения i-го результата предоставления субсидии.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Значение индекса, отражающего уровень недостижения планового значения i-го результата предоставления субсидии, рассчитывается по формуле: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D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= 1 - T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/ S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>, где: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T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- достигнутое значение i-го результата предоставления субсидии по состоянию на отчетную дату;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S</w:t>
      </w:r>
      <w:r>
        <w:rPr>
          <w:rFonts w:ascii="Arial" w:hAnsi="Arial"/>
          <w:b w:val="false"/>
          <w:color w:val="auto"/>
          <w:sz w:val="16"/>
          <w:vertAlign w:val="subscript"/>
          <w:lang w:val="ru-RU"/>
        </w:rPr>
        <w:t>i</w:t>
      </w:r>
      <w:r>
        <w:rPr>
          <w:rFonts w:ascii="Arial" w:hAnsi="Arial"/>
          <w:b w:val="false"/>
          <w:color w:val="auto"/>
          <w:sz w:val="16"/>
          <w:lang w:val="ru-RU"/>
        </w:rPr>
        <w:t xml:space="preserve"> - плановое значение i-го результата предоставления субсидии, установленное Соглашением.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Министерство обеспечивает возврат субсидии в областной бюджет Ульяновской области посредством направления хозяйствующему субъекту в срок, не превышающий 30 календарных дней со дня установления хотя бы одного из обстоятельств, являющихся в соответствии с настоящим пунктом основаниями для возврата субсидии в областной бюджет Ульяновской области, требования о возврате субсидии в течение 30 календарных дней со дня получения указанного требования.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Возврат субсидии осуществляется хозяйствующим субъектом в следующем порядке: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хозяйствующего субъекта;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(п. 14 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15. Утратил силу. -  Правительства Ульяновской области от 29.12.2016 N 664-П.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16.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(в ред.  Правительства Ульяновской области от 06.05.2020 N 228-П)</w:t>
      </w:r>
    </w:p>
    <w:p>
      <w:pPr>
        <w:pStyle w:val="Normal"/>
        <w:bidi w:val="0"/>
        <w:spacing w:lineRule="auto" w:line="240" w:before="160" w:after="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В случае отказа или уклонения хозяйствующего субъекта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>
      <w:pPr>
        <w:pStyle w:val="Normal"/>
        <w:bidi w:val="0"/>
        <w:spacing w:lineRule="auto" w:line="2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(абзац введен  Правительства Ульяновской области от 06.05.2020 N 228-П)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Приложение</w:t>
      </w:r>
    </w:p>
    <w:p>
      <w:pPr>
        <w:pStyle w:val="Normal"/>
        <w:bidi w:val="0"/>
        <w:spacing w:lineRule="auto" w:line="240"/>
        <w:jc w:val="righ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к Правилам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ОТЧЕТ</w:t>
      </w:r>
    </w:p>
    <w:p>
      <w:pPr>
        <w:pStyle w:val="Normal"/>
        <w:bidi w:val="0"/>
        <w:spacing w:lineRule="auto" w:line="240"/>
        <w:jc w:val="center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о достижении результатов предоставления субсидии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ind w:left="-540" w:firstLine="540"/>
        <w:jc w:val="left"/>
        <w:rPr>
          <w:color w:val="auto"/>
        </w:rPr>
      </w:pPr>
      <w:r>
        <w:rPr>
          <w:rFonts w:ascii="Arial" w:hAnsi="Arial"/>
          <w:b w:val="false"/>
          <w:color w:val="auto"/>
          <w:sz w:val="16"/>
          <w:lang w:val="ru-RU"/>
        </w:rPr>
        <w:t>Утратил силу. -  Правительства Ульяновской области от 22.12.2020 N 780-П.</w:t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color w:val="auto"/>
          <w:sz w:val="16"/>
          <w:lang w:val="ru-RU"/>
        </w:rPr>
      </w:pPr>
      <w:r>
        <w:rPr>
          <w:rFonts w:ascii="Arial" w:hAnsi="Arial"/>
          <w:b w:val="false"/>
          <w:color w:val="auto"/>
          <w:sz w:val="16"/>
          <w:lang w:val="ru-RU"/>
        </w:rPr>
      </w:r>
    </w:p>
    <w:p>
      <w:pPr>
        <w:pStyle w:val="Normal"/>
        <w:bidi w:val="0"/>
        <w:spacing w:lineRule="auto" w:line="240" w:before="100" w:after="100"/>
        <w:jc w:val="left"/>
        <w:rPr>
          <w:color w:val="auto"/>
        </w:rPr>
      </w:pPr>
      <w:r>
        <w:rPr>
          <w:color w:val="auto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LibreOffice/6.4.4.2$Linux_X86_64 LibreOffice_project/40$Build-2</Application>
  <Pages>6</Pages>
  <Words>3023</Words>
  <Characters>22011</Characters>
  <CharactersWithSpaces>24938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2021-04-16T15:02:25Z</dcterms:modified>
  <cp:revision>1</cp:revision>
  <dc:subject/>
  <dc:title/>
</cp:coreProperties>
</file>