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filled="t" fillcolor="#ffffff" v:ext="SMDATA_3_w2nOYwIAAACMAAAAAQAAAAAAAAD///8AAAAAAAAAAAAAAAAAAAAAAAAAAAAAAAAAAAAAAAAAAABkAAAAAQAAAEAAAAAAAAAAAAAAAAAAAAAAAAAAAAAAAAAAAAAAAAAAAAAAAAAAAAAAAAAAAAAAAAAAAAAAAAAAAAAAAAAAAAAAAAAAAAAAAAAAAAAAAAAAAAAAAAAAAAAeAAAAaAAAAAAAAAAAAAAAAAAAAAAAAAAAAAAAECcAABAnAAAAAAAAAAAAAAAAAAAAAAAAAAAAAAAAAAAAAAAAAAAAABQAAAAAAAAAwMD/AAAAAABkAAAAMgAAAAAAAABkAAAAAAAAAH9/fwAKAAAAKAAAAAgAAAABAAAAAQAAAA==">
      <v:fill color2="#000000" type="solid" angle="90"/>
    </v:background>
  </w:background>
  <w:body>
    <w:p>
      <w:pPr>
        <w:ind w:firstLine="700"/>
        <w:spacing w:line="317" w:lineRule="exact"/>
        <w:jc w:val="right"/>
        <w:widowControl w:val="0"/>
        <w:rPr>
          <w:rFonts w:ascii="PT Astra Serif" w:hAnsi="PT Astra Serif"/>
          <w:sz w:val="28"/>
          <w:szCs w:val="28"/>
        </w:rPr>
      </w:pPr>
      <w:r/>
      <w:bookmarkStart w:id="0" w:name="sub_1000"/>
      <w:bookmarkEnd w:id="0"/>
      <w:r/>
      <w:r>
        <w:rPr>
          <w:rFonts w:ascii="PT Astra Serif" w:hAnsi="PT Astra Serif"/>
          <w:sz w:val="28"/>
          <w:szCs w:val="28"/>
        </w:rPr>
        <w:t>ПРОЕКТ ПРИКАЗА</w:t>
      </w:r>
      <w:r>
        <w:rPr>
          <w:rFonts w:ascii="PT Astra Serif" w:hAnsi="PT Astra Serif"/>
          <w:sz w:val="28"/>
          <w:szCs w:val="28"/>
        </w:rPr>
      </w:r>
    </w:p>
    <w:p>
      <w:pPr>
        <w:spacing w:line="317" w:lineRule="exact"/>
        <w:jc w:val="right"/>
        <w:widowControl w:val="0"/>
        <w:rPr>
          <w:rFonts w:ascii="PT Astra Serif" w:hAnsi="PT Astra Serif" w:eastAsia="Liberation Sans" w:cs="Noto Sans Devanagari"/>
          <w:color w:val="000000"/>
          <w:sz w:val="28"/>
          <w:szCs w:val="28"/>
          <w:lang w:eastAsia="zh-tw" w:bidi="hi-in"/>
        </w:rPr>
      </w:pPr>
      <w:r>
        <w:rPr>
          <w:rFonts w:ascii="PT Astra Serif" w:hAnsi="PT Astra Serif" w:eastAsia="Liberation Sans" w:cs="Noto Sans Devanagari"/>
          <w:color w:val="000000"/>
          <w:sz w:val="28"/>
          <w:szCs w:val="28"/>
          <w:lang w:eastAsia="zh-tw" w:bidi="hi-in"/>
        </w:rPr>
      </w:r>
    </w:p>
    <w:p>
      <w:pPr>
        <w:ind w:left="-539" w:right="-363"/>
        <w:spacing w:after="120" w:line="317" w:lineRule="exact"/>
        <w:jc w:val="center"/>
        <w:rPr>
          <w:rFonts w:ascii="PT Astra Serif" w:hAnsi="PT Astra Serif" w:eastAsia="Liberation Sans" w:cs="Noto Sans Devanagari"/>
          <w:b/>
          <w:color w:val="000000"/>
          <w:sz w:val="28"/>
          <w:szCs w:val="28"/>
          <w:lang w:eastAsia="zh-tw" w:bidi="hi-in"/>
        </w:rPr>
      </w:pPr>
      <w:r>
        <w:rPr>
          <w:rFonts w:ascii="PT Astra Serif" w:hAnsi="PT Astra Serif" w:eastAsia="Liberation Sans" w:cs="Noto Sans Devanagari"/>
          <w:b/>
          <w:color w:val="000000"/>
          <w:sz w:val="28"/>
          <w:szCs w:val="28"/>
          <w:lang w:eastAsia="zh-tw" w:bidi="hi-in"/>
        </w:rPr>
      </w:r>
    </w:p>
    <w:p>
      <w:pPr>
        <w:ind w:left="-540" w:right="-365"/>
        <w:spacing w:after="120" w:line="317" w:lineRule="exact"/>
        <w:jc w:val="center"/>
        <w:rPr>
          <w:rFonts w:ascii="PT Astra Serif" w:hAnsi="PT Astra Serif" w:eastAsia="Liberation Sans" w:cs="Noto Sans Devanagari"/>
          <w:b/>
          <w:color w:val="000000"/>
          <w:sz w:val="28"/>
          <w:szCs w:val="28"/>
          <w:lang w:eastAsia="zh-tw" w:bidi="hi-in"/>
        </w:rPr>
      </w:pPr>
      <w:r>
        <w:rPr>
          <w:rFonts w:ascii="PT Astra Serif" w:hAnsi="PT Astra Serif" w:eastAsia="Liberation Sans" w:cs="Noto Sans Devanagari"/>
          <w:b/>
          <w:color w:val="000000"/>
          <w:sz w:val="28"/>
          <w:szCs w:val="28"/>
          <w:lang w:eastAsia="zh-tw" w:bidi="hi-in"/>
        </w:rPr>
      </w:r>
    </w:p>
    <w:p>
      <w:pPr>
        <w:ind w:left="-540" w:right="-365"/>
        <w:spacing w:after="120" w:line="317" w:lineRule="exact"/>
        <w:jc w:val="center"/>
        <w:rPr>
          <w:rFonts w:ascii="PT Astra Serif" w:hAnsi="PT Astra Serif" w:eastAsia="Liberation Sans" w:cs="Noto Sans Devanagari"/>
          <w:b/>
          <w:color w:val="000000"/>
          <w:sz w:val="28"/>
          <w:szCs w:val="28"/>
          <w:lang w:eastAsia="zh-tw" w:bidi="hi-in"/>
        </w:rPr>
      </w:pPr>
      <w:r>
        <w:rPr>
          <w:rFonts w:ascii="PT Astra Serif" w:hAnsi="PT Astra Serif" w:eastAsia="Liberation Sans" w:cs="Noto Sans Devanagari"/>
          <w:b/>
          <w:color w:val="000000"/>
          <w:sz w:val="28"/>
          <w:szCs w:val="28"/>
          <w:lang w:eastAsia="zh-tw" w:bidi="hi-in"/>
        </w:rPr>
      </w:r>
    </w:p>
    <w:p>
      <w:pPr>
        <w:ind w:left="-540" w:right="-365"/>
        <w:spacing w:after="120" w:line="317" w:lineRule="exact"/>
        <w:jc w:val="center"/>
        <w:rPr>
          <w:rFonts w:ascii="PT Astra Serif" w:hAnsi="PT Astra Serif" w:eastAsia="Liberation Sans" w:cs="Noto Sans Devanagari"/>
          <w:b/>
          <w:color w:val="000000"/>
          <w:sz w:val="28"/>
          <w:szCs w:val="28"/>
          <w:lang w:eastAsia="zh-tw" w:bidi="hi-in"/>
        </w:rPr>
      </w:pPr>
      <w:r>
        <w:rPr>
          <w:rFonts w:ascii="PT Astra Serif" w:hAnsi="PT Astra Serif" w:eastAsia="Liberation Sans" w:cs="Noto Sans Devanagari"/>
          <w:b/>
          <w:color w:val="000000"/>
          <w:sz w:val="28"/>
          <w:szCs w:val="28"/>
          <w:lang w:eastAsia="zh-tw" w:bidi="hi-in"/>
        </w:rPr>
      </w:r>
    </w:p>
    <w:p>
      <w:pPr>
        <w:ind w:left="-540" w:right="-365"/>
        <w:spacing w:after="120" w:line="317" w:lineRule="exact"/>
        <w:jc w:val="center"/>
        <w:rPr>
          <w:rFonts w:ascii="PT Astra Serif" w:hAnsi="PT Astra Serif" w:eastAsia="Liberation Sans" w:cs="Noto Sans Devanagari"/>
          <w:b/>
          <w:color w:val="000000"/>
          <w:sz w:val="28"/>
          <w:szCs w:val="28"/>
          <w:lang w:eastAsia="zh-tw" w:bidi="hi-in"/>
        </w:rPr>
      </w:pPr>
      <w:r>
        <w:rPr>
          <w:rFonts w:ascii="PT Astra Serif" w:hAnsi="PT Astra Serif" w:eastAsia="Liberation Sans" w:cs="Noto Sans Devanagari"/>
          <w:b/>
          <w:color w:val="000000"/>
          <w:sz w:val="28"/>
          <w:szCs w:val="28"/>
          <w:lang w:eastAsia="zh-tw" w:bidi="hi-in"/>
        </w:rPr>
      </w:r>
    </w:p>
    <w:p>
      <w:pPr>
        <w:spacing w:line="317" w:lineRule="exact"/>
        <w:jc w:val="center"/>
        <w:widowControl w:val="0"/>
        <w:tabs defTabSz="720">
          <w:tab w:val="left" w:pos="2790" w:leader="none"/>
        </w:tabs>
        <w:rPr>
          <w:rFonts w:ascii="PT Astra Serif" w:hAnsi="PT Astra Serif" w:eastAsia="Liberation Sans" w:cs="Noto Sans Devanagari"/>
          <w:b/>
          <w:color w:val="000000"/>
          <w:sz w:val="28"/>
          <w:szCs w:val="28"/>
          <w:lang w:eastAsia="zh-tw" w:bidi="hi-in"/>
        </w:rPr>
      </w:pPr>
      <w:r>
        <w:rPr>
          <w:rFonts w:ascii="PT Astra Serif" w:hAnsi="PT Astra Serif" w:eastAsia="Liberation Sans" w:cs="Noto Sans Devanagari"/>
          <w:b/>
          <w:color w:val="000000"/>
          <w:sz w:val="28"/>
          <w:szCs w:val="28"/>
          <w:lang w:eastAsia="zh-tw" w:bidi="hi-in"/>
        </w:rPr>
      </w:r>
    </w:p>
    <w:p>
      <w:pPr>
        <w:spacing w:line="317" w:lineRule="exact"/>
        <w:jc w:val="center"/>
        <w:widowControl w:val="0"/>
        <w:tabs defTabSz="720">
          <w:tab w:val="left" w:pos="2790" w:leader="none"/>
        </w:tabs>
        <w:rPr>
          <w:rFonts w:ascii="PT Astra Serif" w:hAnsi="PT Astra Serif" w:eastAsia="Liberation Sans" w:cs="Noto Sans Devanagari"/>
          <w:b/>
          <w:color w:val="000000"/>
          <w:sz w:val="28"/>
          <w:szCs w:val="28"/>
          <w:lang w:eastAsia="zh-tw" w:bidi="hi-in"/>
        </w:rPr>
      </w:pPr>
      <w:r>
        <w:rPr>
          <w:rFonts w:ascii="PT Astra Serif" w:hAnsi="PT Astra Serif" w:eastAsia="Liberation Sans" w:cs="Noto Sans Devanagari"/>
          <w:b/>
          <w:color w:val="000000"/>
          <w:sz w:val="28"/>
          <w:szCs w:val="28"/>
          <w:lang w:eastAsia="zh-tw" w:bidi="hi-in"/>
        </w:rPr>
      </w:r>
    </w:p>
    <w:p>
      <w:pPr>
        <w:spacing w:line="317" w:lineRule="exact"/>
        <w:jc w:val="center"/>
        <w:rPr>
          <w:rFonts w:ascii="PT Astra Serif" w:hAnsi="PT Astra Serif"/>
          <w:sz w:val="28"/>
          <w:szCs w:val="28"/>
        </w:rPr>
      </w:pPr>
      <w:r>
        <w:rPr>
          <w:rFonts w:ascii="PT Astra Serif" w:hAnsi="PT Astra Serif" w:eastAsia="Liberation Sans" w:cs="Noto Sans Devanagari"/>
          <w:b/>
          <w:color w:val="000000"/>
          <w:sz w:val="28"/>
          <w:szCs w:val="28"/>
          <w:lang w:eastAsia="zh-tw" w:bidi="hi-in"/>
        </w:rPr>
        <w:t>О</w:t>
      </w:r>
      <w:r>
        <w:rPr>
          <w:rFonts w:ascii="PT Astra Serif" w:hAnsi="PT Astra Serif" w:eastAsia="Liberation Sans" w:cs="Noto Sans Devanagari"/>
          <w:b/>
          <w:color w:val="000000"/>
          <w:spacing w:val="-4"/>
          <w:sz w:val="28"/>
          <w:szCs w:val="28"/>
          <w:lang w:eastAsia="zh-tw" w:bidi="hi-in"/>
        </w:rPr>
        <w:t xml:space="preserve"> внесении изменений в приказ Министерства агропромышленного комплекса и развития сельских территорий Ульяновской области  </w:t>
      </w:r>
      <w:r>
        <w:rPr>
          <w:rFonts w:ascii="PT Astra Serif" w:hAnsi="PT Astra Serif"/>
          <w:sz w:val="28"/>
          <w:szCs w:val="28"/>
        </w:rPr>
      </w:r>
    </w:p>
    <w:p>
      <w:pPr>
        <w:spacing w:line="317" w:lineRule="exact"/>
        <w:jc w:val="center"/>
        <w:rPr>
          <w:rFonts w:ascii="PT Astra Serif" w:hAnsi="PT Astra Serif"/>
          <w:sz w:val="28"/>
          <w:szCs w:val="28"/>
        </w:rPr>
      </w:pPr>
      <w:r>
        <w:rPr>
          <w:rFonts w:ascii="PT Astra Serif" w:hAnsi="PT Astra Serif" w:eastAsia="Liberation Sans" w:cs="Noto Sans Devanagari"/>
          <w:b/>
          <w:bCs/>
          <w:color w:val="000000"/>
          <w:sz w:val="28"/>
          <w:szCs w:val="28"/>
          <w:lang w:eastAsia="zh-tw" w:bidi="hi-in"/>
        </w:rPr>
        <w:t>от 17.01.2019 № 1</w:t>
      </w:r>
      <w:r>
        <w:rPr>
          <w:rFonts w:ascii="PT Astra Serif" w:hAnsi="PT Astra Serif"/>
          <w:sz w:val="28"/>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t>П р и к а з ы в а ю:</w:t>
      </w:r>
    </w:p>
    <w:p>
      <w:pPr>
        <w:pStyle w:val="para39"/>
        <w:ind w:firstLine="709"/>
        <w:spacing w:line="317" w:lineRule="exact"/>
      </w:pPr>
      <w:r>
        <w:rPr>
          <w:rFonts w:ascii="PT Astra Serif" w:hAnsi="PT Astra Serif"/>
          <w:szCs w:val="28"/>
        </w:rPr>
        <w:t xml:space="preserve">1. Внести в Административный регламент предоставления </w:t>
      </w:r>
      <w:r/>
      <w:bookmarkStart w:id="1" w:name="__DdeLink__3122_15548293"/>
      <w:bookmarkEnd w:id="1"/>
      <w:r/>
      <w:r>
        <w:rPr>
          <w:rStyle w:val="char28"/>
          <w:rFonts w:ascii="PT Astra Serif" w:hAnsi="PT Astra Serif" w:cs="Times New Roman"/>
          <w:szCs w:val="28"/>
        </w:rPr>
        <w:t>Министерством агропромышленного комплекса и развития сельских территорий Ульяновской области</w:t>
      </w:r>
      <w:r>
        <w:rPr>
          <w:rFonts w:ascii="PT Astra Serif" w:hAnsi="PT Astra Serif"/>
          <w:szCs w:val="28"/>
        </w:rPr>
        <w:t xml:space="preserve"> государственной услуги </w:t>
      </w:r>
      <w:r>
        <w:rPr>
          <w:rFonts w:ascii="PT Astra Serif" w:hAnsi="PT Astra Serif" w:eastAsia="PT Astra Serif" w:cs="PT Astra Serif"/>
          <w:szCs w:val="28"/>
        </w:rPr>
        <w:t xml:space="preserve">по </w:t>
      </w:r>
      <w:r>
        <w:rPr>
          <w:rFonts w:ascii="PT Astra Serif" w:hAnsi="PT Astra Serif" w:eastAsia="PT Astra Serif" w:cs="PT Astra Serif"/>
          <w:spacing w:val="-4"/>
          <w:szCs w:val="28"/>
        </w:rPr>
        <w:t>лицензированию розничной продажи алкогольной продукции на территории Ульяновской области (за исключением лицензирования розничной продажи произведённой сельскохозяйственными производителями винодельческой продукции) (далее - Регламент)</w:t>
      </w:r>
      <w:r>
        <w:rPr>
          <w:rFonts w:ascii="PT Astra Serif" w:hAnsi="PT Astra Serif"/>
          <w:szCs w:val="28"/>
        </w:rPr>
        <w:t xml:space="preserve">, утверждённый </w:t>
      </w:r>
      <w:r>
        <w:rPr>
          <w:rFonts w:ascii="PT Astra Serif" w:hAnsi="PT Astra Serif"/>
          <w:spacing w:val="-4"/>
          <w:szCs w:val="28"/>
        </w:rPr>
        <w:t>приказом Министерства агропромышленного комплекса и развития сельских территорий Ульяновской области от 17.01.2019</w:t>
        <w:br w:type="textWrapping"/>
        <w:t xml:space="preserve">№ 1 «Об утверждении Административного регламента предоставления </w:t>
      </w:r>
      <w:r>
        <w:rPr>
          <w:rFonts w:ascii="PT Astra Serif" w:hAnsi="PT Astra Serif"/>
          <w:szCs w:val="28"/>
        </w:rPr>
        <w:t xml:space="preserve">Министерством агропромышленного комплекса и развития сельских территорий Ульяновской области государственной услуги </w:t>
      </w:r>
      <w:r>
        <w:rPr>
          <w:rFonts w:ascii="PT Astra Serif" w:hAnsi="PT Astra Serif" w:eastAsia="PT Astra Serif" w:cs="PT Astra Serif"/>
          <w:szCs w:val="28"/>
        </w:rPr>
        <w:t xml:space="preserve">по </w:t>
      </w:r>
      <w:r>
        <w:rPr>
          <w:rFonts w:ascii="PT Astra Serif" w:hAnsi="PT Astra Serif" w:eastAsia="PT Astra Serif" w:cs="PT Astra Serif"/>
          <w:spacing w:val="-4"/>
          <w:szCs w:val="28"/>
        </w:rPr>
        <w:t>лицензированию розничной продажи алкогольной продукции на территории Ульяновской области (за исключением лицензирования розничной продажи произведённой сельскохозяйственными производителями винодельческой продукции</w:t>
      </w:r>
      <w:r>
        <w:rPr>
          <w:rFonts w:ascii="PT Astra Serif" w:hAnsi="PT Astra Serif"/>
          <w:spacing w:val="-4"/>
          <w:szCs w:val="28"/>
        </w:rPr>
        <w:t>)», следующие изменения:</w:t>
      </w:r>
      <w:r/>
    </w:p>
    <w:p>
      <w:pPr>
        <w:pStyle w:val="para39"/>
        <w:ind w:firstLine="709"/>
        <w:spacing w:line="317" w:lineRule="exact"/>
        <w:rPr>
          <w:rFonts w:ascii="PT Astra Serif" w:hAnsi="PT Astra Serif"/>
          <w:szCs w:val="28"/>
        </w:rPr>
      </w:pPr>
      <w:r>
        <w:rPr>
          <w:rFonts w:ascii="PT Astra Serif" w:hAnsi="PT Astra Serif"/>
          <w:spacing w:val="-4"/>
          <w:szCs w:val="28"/>
        </w:rPr>
        <w:t>1) пункт 2.4 изложить в следующей редакции:</w:t>
      </w: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eastAsia="PT Astra Serif" w:cs="PT Astra Serif"/>
          <w:bCs/>
          <w:szCs w:val="28"/>
        </w:rPr>
        <w:t>«</w:t>
      </w:r>
      <w:r>
        <w:rPr>
          <w:rFonts w:ascii="PT Astra Serif" w:hAnsi="PT Astra Serif" w:eastAsia="PT Astra Serif" w:cs="PT Astra Serif"/>
          <w:bCs/>
          <w:spacing w:val="-3"/>
          <w:szCs w:val="28"/>
        </w:rPr>
        <w:t xml:space="preserve">2.4. </w:t>
      </w:r>
      <w:r>
        <w:rPr>
          <w:rFonts w:ascii="PT Astra Serif" w:hAnsi="PT Astra Serif" w:eastAsia="PT Astra Serif"/>
          <w:spacing w:val="-3"/>
          <w:szCs w:val="28"/>
        </w:rPr>
        <w:t>Срок предоставления государственной услуги.</w:t>
      </w:r>
      <w:r>
        <w:rPr>
          <w:rFonts w:ascii="PT Astra Serif" w:hAnsi="PT Astra Serif"/>
          <w:szCs w:val="28"/>
        </w:rPr>
      </w:r>
    </w:p>
    <w:p>
      <w:pPr>
        <w:pStyle w:val="para39"/>
        <w:ind w:firstLine="709"/>
        <w:spacing w:line="317" w:lineRule="exact"/>
        <w:rPr>
          <w:rFonts w:ascii="PT Astra Serif" w:hAnsi="PT Astra Serif" w:eastAsia="PT Astra Serif"/>
          <w:bCs/>
          <w:szCs w:val="28"/>
        </w:rPr>
      </w:pPr>
      <w:r>
        <w:rPr>
          <w:rFonts w:ascii="PT Astra Serif" w:hAnsi="PT Astra Serif" w:eastAsia="PT Astra Serif"/>
          <w:spacing w:val="-3"/>
          <w:szCs w:val="28"/>
        </w:rPr>
        <w:t xml:space="preserve">Срок предоставления государственной услуги в части </w:t>
      </w:r>
      <w:r>
        <w:rPr>
          <w:rFonts w:ascii="PT Astra Serif" w:hAnsi="PT Astra Serif" w:eastAsia="PT Astra Serif"/>
          <w:bCs/>
          <w:spacing w:val="-3"/>
          <w:szCs w:val="28"/>
        </w:rPr>
        <w:t>выдачи (переоформления, продления срока действия) лицензии</w:t>
      </w:r>
      <w:r>
        <w:rPr>
          <w:rFonts w:ascii="PT Astra Serif" w:hAnsi="PT Astra Serif" w:eastAsia="PT Astra Serif"/>
          <w:bCs/>
          <w:szCs w:val="28"/>
        </w:rPr>
        <w:t xml:space="preserve"> не превышает</w:t>
        <w:br w:type="textWrapping"/>
        <w:t xml:space="preserve">30 (тридцати) календарных дней со дня получения от заявителя документов, представляемых для получения соответствующей лицензии. </w:t>
      </w:r>
      <w:r>
        <w:rPr>
          <w:rFonts w:ascii="PT Astra Serif" w:hAnsi="PT Astra Serif" w:eastAsia="PT Astra Serif"/>
          <w:bCs/>
          <w:szCs w:val="28"/>
        </w:rPr>
      </w:r>
    </w:p>
    <w:p>
      <w:pPr>
        <w:pStyle w:val="para39"/>
        <w:ind w:firstLine="709"/>
        <w:spacing w:line="317" w:lineRule="exact"/>
        <w:rPr>
          <w:rFonts w:ascii="PT Astra Serif" w:hAnsi="PT Astra Serif" w:eastAsia="PT Astra Serif"/>
          <w:bCs/>
          <w:szCs w:val="28"/>
        </w:rPr>
      </w:pPr>
      <w:r>
        <w:rPr>
          <w:rFonts w:ascii="PT Astra Serif" w:hAnsi="PT Astra Serif" w:eastAsia="PT Astra Serif"/>
          <w:bCs/>
          <w:szCs w:val="28"/>
        </w:rPr>
        <w:t>В случае необходимости проведения дополнительной экспертизы, вызванной необходимостью получения дополнительных сведений для принятия решения о соответствии лицензионным условиям и требованиям, указанный срок распоряжением Министерства продлевается на период её проведения,</w:t>
        <w:br w:type="textWrapping"/>
        <w:t xml:space="preserve">но не более чем на 30 календарных дней. </w:t>
      </w:r>
    </w:p>
    <w:p>
      <w:pPr>
        <w:ind w:firstLine="737"/>
        <w:spacing/>
        <w:jc w:val="both"/>
        <w:rPr>
          <w:rFonts w:ascii="Arial" w:hAnsi="Arial" w:eastAsia="Liberation Sans" w:cs="Noto Sans Devanagari"/>
          <w:color w:val="000000"/>
          <w:sz w:val="28"/>
          <w:szCs w:val="20"/>
          <w:lang w:eastAsia="zh-tw" w:bidi="hi-in"/>
        </w:rPr>
      </w:pPr>
      <w:r>
        <w:rPr>
          <w:rFonts w:ascii="PT Astra Serif" w:hAnsi="PT Astra Serif" w:eastAsia="PT Astra Serif" w:cs="PT Astra Serif"/>
          <w:color w:val="000000"/>
          <w:sz w:val="28"/>
          <w:szCs w:val="28"/>
        </w:rPr>
        <w:t>В случае выявления нарушений в порядке, предусмотренном пунктом</w:t>
        <w:br w:type="textWrapping"/>
      </w:r>
      <w:r>
        <w:rPr>
          <w:rFonts w:ascii="PT Astra Serif" w:hAnsi="PT Astra Serif" w:eastAsia="PT Astra Serif" w:cs="PT Astra Serif"/>
          <w:bCs/>
          <w:color w:val="000000"/>
          <w:sz w:val="28"/>
          <w:szCs w:val="28"/>
          <w:lang w:bidi="hi-in"/>
        </w:rPr>
        <w:t>3.2.1.2</w:t>
      </w:r>
      <w:r>
        <w:rPr>
          <w:rFonts w:ascii="PT Astra Serif" w:hAnsi="PT Astra Serif" w:eastAsia="PT Astra Serif" w:cs="PT Astra Serif"/>
          <w:color w:val="000000"/>
          <w:sz w:val="28"/>
          <w:szCs w:val="28"/>
        </w:rPr>
        <w:t xml:space="preserve"> регламента, срок принятия Министерством решения о выдаче (продлении) лицензии или об отказе в ее выдаче исчисляется со дня, следующего за днем получения лицензирующим органом от заявителя уведомления об устранении выявленных нарушений или за днем истечения срока, установленного для устранения выявленных нарушений, в случае неполучения лицензирующим органом от заявителя такого уведомления.</w:t>
      </w:r>
      <w:r>
        <w:rPr>
          <w:rFonts w:ascii="Arial" w:hAnsi="Arial" w:eastAsia="Liberation Sans" w:cs="Noto Sans Devanagari"/>
          <w:color w:val="000000"/>
          <w:sz w:val="28"/>
          <w:szCs w:val="20"/>
          <w:lang w:eastAsia="zh-tw" w:bidi="hi-in"/>
        </w:rPr>
      </w:r>
    </w:p>
    <w:p>
      <w:pPr>
        <w:pStyle w:val="para39"/>
        <w:ind w:firstLine="709"/>
        <w:spacing w:line="317" w:lineRule="exact"/>
      </w:pPr>
      <w:r>
        <w:rPr>
          <w:rFonts w:ascii="PT Astra Serif" w:hAnsi="PT Astra Serif" w:eastAsia="PT Astra Serif"/>
          <w:bCs/>
          <w:spacing w:val="-3"/>
          <w:szCs w:val="28"/>
        </w:rPr>
        <w:t xml:space="preserve">Срок предоставления государственной услуги в части </w:t>
      </w:r>
      <w:r>
        <w:rPr>
          <w:rFonts w:ascii="PT Astra Serif" w:hAnsi="PT Astra Serif" w:eastAsia="PT Astra Serif"/>
          <w:bCs/>
          <w:szCs w:val="28"/>
        </w:rPr>
        <w:t>прекращения действия лицензии не превышает 14 (четырнадцати) календарных дней со дня получения от заявителя заявления о прекращении действия лицензии</w:t>
        <w:br w:type="textWrapping"/>
        <w:t>и прилагаемых к нему документов.</w:t>
      </w:r>
      <w:r/>
    </w:p>
    <w:p>
      <w:pPr>
        <w:pStyle w:val="para39"/>
        <w:ind w:firstLine="709"/>
        <w:spacing w:line="317" w:lineRule="exact"/>
      </w:pPr>
      <w:r>
        <w:rPr>
          <w:rFonts w:ascii="PT Astra Serif" w:hAnsi="PT Astra Serif" w:eastAsia="PT Astra Serif" w:cs="PT Astra Serif"/>
          <w:bCs/>
          <w:szCs w:val="28"/>
          <w:lang w:eastAsia="zh-cn"/>
        </w:rPr>
        <w:t>Решение о предоставлении (об отказе в предоставлении) государственной услуги выдается (направляется) заявителю в течение 3 (трёх) рабочих дней</w:t>
        <w:br w:type="textWrapping"/>
        <w:t>со дня принятия соответствующего решения Министерством.</w:t>
      </w:r>
      <w:r>
        <w:rPr>
          <w:rFonts w:ascii="PT Astra Serif" w:hAnsi="PT Astra Serif" w:eastAsia="PT Astra Serif"/>
          <w:bCs/>
          <w:szCs w:val="28"/>
        </w:rPr>
        <w:t>»;</w:t>
      </w:r>
      <w:r/>
    </w:p>
    <w:p>
      <w:pPr>
        <w:pStyle w:val="para39"/>
        <w:ind w:firstLine="709"/>
        <w:spacing w:line="317" w:lineRule="exact"/>
        <w:rPr>
          <w:rFonts w:ascii="PT Astra Serif" w:hAnsi="PT Astra Serif" w:eastAsia="PT Astra Serif" w:cs="PT Astra Serif"/>
          <w:bCs/>
          <w:szCs w:val="28"/>
          <w:lang w:eastAsia="zh-cn"/>
        </w:rPr>
      </w:pPr>
      <w:r>
        <w:rPr>
          <w:rFonts w:ascii="PT Astra Serif" w:hAnsi="PT Astra Serif" w:eastAsia="PT Astra Serif"/>
          <w:bCs/>
          <w:szCs w:val="28"/>
        </w:rPr>
        <w:t xml:space="preserve">2) </w:t>
      </w:r>
      <w:r>
        <w:rPr>
          <w:rFonts w:ascii="PT Astra Serif" w:hAnsi="PT Astra Serif" w:eastAsia="NSimSun" w:cs="PT Astra Serif"/>
          <w:bCs/>
          <w:szCs w:val="28"/>
          <w:lang w:eastAsia="zh-cn"/>
        </w:rPr>
        <w:t>п</w:t>
      </w:r>
      <w:r>
        <w:rPr>
          <w:rFonts w:ascii="PT Astra Serif" w:hAnsi="PT Astra Serif" w:eastAsia="NSimSun" w:cs="PT Astra Serif"/>
          <w:szCs w:val="28"/>
          <w:lang w:eastAsia="zh-cn"/>
        </w:rPr>
        <w:t>одпункт 2 пункта 2.6.3 признать утратившим силу</w:t>
      </w:r>
      <w:r>
        <w:rPr>
          <w:rFonts w:ascii="PT Astra Serif" w:hAnsi="PT Astra Serif" w:eastAsia="PT Astra Serif" w:cs="PT Astra Serif"/>
          <w:bCs/>
          <w:szCs w:val="28"/>
          <w:lang w:eastAsia="zh-cn"/>
        </w:rPr>
        <w:t>;</w:t>
      </w:r>
      <w:r>
        <w:rPr>
          <w:rFonts w:ascii="PT Astra Serif" w:hAnsi="PT Astra Serif" w:eastAsia="PT Astra Serif" w:cs="PT Astra Serif"/>
          <w:bCs/>
          <w:szCs w:val="28"/>
          <w:lang w:eastAsia="zh-cn"/>
        </w:rPr>
      </w:r>
    </w:p>
    <w:p>
      <w:pPr>
        <w:pStyle w:val="para39"/>
        <w:ind w:firstLine="709"/>
        <w:spacing w:line="317" w:lineRule="exact"/>
        <w:rPr>
          <w:rFonts w:ascii="PT Astra Serif" w:hAnsi="PT Astra Serif" w:eastAsia="PT Astra Serif" w:cs="PT Astra Serif"/>
          <w:bCs/>
          <w:szCs w:val="28"/>
          <w:lang w:eastAsia="zh-cn"/>
        </w:rPr>
      </w:pPr>
      <w:r>
        <w:rPr>
          <w:rFonts w:ascii="PT Astra Serif" w:hAnsi="PT Astra Serif" w:eastAsia="PT Astra Serif" w:cs="PT Astra Serif"/>
          <w:bCs/>
          <w:szCs w:val="28"/>
          <w:lang w:eastAsia="zh-cn"/>
        </w:rPr>
        <w:t>3) в подпункте 2 пункта 2.6.4 слова «лицензии» заменить словами «</w:t>
      </w:r>
      <w:r>
        <w:rPr>
          <w:rFonts w:ascii="PT Astra Serif" w:hAnsi="PT Astra Serif" w:eastAsia="PT Astra Serif" w:cs="PT Astra Serif"/>
          <w:color w:val="auto"/>
          <w:szCs w:val="28"/>
          <w:lang w:eastAsia="zh-cn" w:bidi="ar-sa"/>
        </w:rPr>
        <w:t>реестре лицензий</w:t>
      </w:r>
      <w:r>
        <w:rPr>
          <w:rFonts w:ascii="PT Astra Serif" w:hAnsi="PT Astra Serif" w:eastAsia="PT Astra Serif" w:cs="PT Astra Serif"/>
          <w:bCs/>
          <w:szCs w:val="28"/>
          <w:lang w:eastAsia="zh-cn"/>
        </w:rPr>
        <w:t>»;</w:t>
      </w:r>
      <w:r>
        <w:rPr>
          <w:rFonts w:ascii="PT Astra Serif" w:hAnsi="PT Astra Serif" w:eastAsia="PT Astra Serif" w:cs="PT Astra Serif"/>
          <w:bCs/>
          <w:szCs w:val="28"/>
          <w:lang w:eastAsia="zh-cn"/>
        </w:rPr>
      </w:r>
    </w:p>
    <w:p>
      <w:pPr>
        <w:pStyle w:val="para39"/>
        <w:ind w:firstLine="709"/>
        <w:spacing w:line="317" w:lineRule="exact"/>
        <w:rPr>
          <w:rFonts w:ascii="PT Astra Serif" w:hAnsi="PT Astra Serif" w:eastAsia="PT Astra Serif" w:cs="PT Astra Serif"/>
        </w:rPr>
      </w:pPr>
      <w:r>
        <w:rPr>
          <w:rFonts w:ascii="PT Astra Serif" w:hAnsi="PT Astra Serif" w:eastAsia="PT Astra Serif" w:cs="PT Astra Serif"/>
        </w:rPr>
        <w:t>4) подпункт 2 пункта 2.8.2 изложить в следующей редакции:</w:t>
      </w:r>
    </w:p>
    <w:p>
      <w:pPr>
        <w:pStyle w:val="para39"/>
        <w:ind w:firstLine="709"/>
        <w:spacing w:line="317" w:lineRule="exact"/>
        <w:rPr>
          <w:rFonts w:ascii="PT Astra Serif" w:hAnsi="PT Astra Serif" w:eastAsia="PT Astra Serif" w:cs="PT Astra Serif"/>
          <w:color w:val="auto"/>
          <w:szCs w:val="28"/>
          <w:lang w:eastAsia="zh-cn" w:bidi="ar-sa"/>
        </w:rPr>
      </w:pPr>
      <w:r>
        <w:rPr>
          <w:rFonts w:ascii="PT Astra Serif" w:hAnsi="PT Astra Serif" w:eastAsia="PT Astra Serif" w:cs="PT Astra Serif"/>
        </w:rPr>
        <w:t xml:space="preserve">«2) </w:t>
      </w:r>
      <w:r>
        <w:rPr>
          <w:rFonts w:ascii="PT Astra Serif" w:hAnsi="PT Astra Serif" w:eastAsia="PT Astra Serif" w:cs="PT Astra Serif"/>
          <w:color w:val="auto"/>
          <w:szCs w:val="28"/>
          <w:lang w:eastAsia="zh-cn" w:bidi="ar-sa"/>
        </w:rPr>
        <w:t xml:space="preserve">наличие у заявителя </w:t>
      </w:r>
      <w:r>
        <w:rPr>
          <w:rFonts w:ascii="PT Astra Serif" w:hAnsi="PT Astra Serif" w:eastAsia="PT Astra Serif" w:cs="PT Astra Serif"/>
          <w:szCs w:val="28"/>
          <w:lang w:eastAsia="zh-cn" w:bidi="ar-sa"/>
        </w:rPr>
        <w:t xml:space="preserve">не погашенных на дату истечения срока, установленного абзацем девять пункта 3.2.1.2 настоящего Регламента для устранения нарушений, </w:t>
      </w:r>
      <w:r>
        <w:rPr>
          <w:rFonts w:ascii="PT Astra Serif" w:hAnsi="PT Astra Serif" w:eastAsia="PT Astra Serif" w:cs="PT Astra Serif"/>
          <w:color w:val="auto"/>
          <w:szCs w:val="28"/>
          <w:lang w:eastAsia="zh-cn" w:bidi="ar-sa"/>
        </w:rPr>
        <w:t xml:space="preserve">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учётом имеющейся переплаты по таким обязательным платежам) превышают 3000 рублей, не погашены на дату получения ФНС запроса Министерства </w:t>
        <w:br w:type="textWrapping"/>
        <w:t>и информация о которых направлена ФНС в Министерство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Министерства;</w:t>
      </w:r>
      <w:r>
        <w:rPr>
          <w:rFonts w:ascii="Basic Roman" w:hAnsi="Basic Roman" w:eastAsia="Basic Roman" w:cs="Basic Roman"/>
          <w:color w:val="auto"/>
          <w:sz w:val="20"/>
          <w:lang w:eastAsia="zh-cn" w:bidi="ar-sa"/>
        </w:rPr>
        <w:t>»</w:t>
      </w:r>
      <w:r>
        <w:rPr>
          <w:rFonts w:ascii="PT Astra Serif" w:hAnsi="PT Astra Serif" w:eastAsia="PT Astra Serif" w:cs="PT Astra Serif"/>
          <w:color w:val="auto"/>
          <w:szCs w:val="28"/>
          <w:lang w:eastAsia="zh-cn" w:bidi="ar-sa"/>
        </w:rPr>
        <w:t>;</w:t>
      </w:r>
      <w:r>
        <w:rPr>
          <w:rFonts w:ascii="PT Astra Serif" w:hAnsi="PT Astra Serif" w:eastAsia="PT Astra Serif" w:cs="PT Astra Serif"/>
          <w:color w:val="auto"/>
          <w:szCs w:val="28"/>
          <w:lang w:eastAsia="zh-cn" w:bidi="ar-sa"/>
        </w:rPr>
      </w:r>
    </w:p>
    <w:p>
      <w:pPr>
        <w:pStyle w:val="para39"/>
        <w:ind w:firstLine="709"/>
        <w:spacing w:line="317" w:lineRule="exact"/>
        <w:rPr>
          <w:rFonts w:ascii="PT Astra Serif" w:hAnsi="PT Astra Serif" w:eastAsia="PT Astra Serif" w:cs="PT Astra Serif"/>
          <w:szCs w:val="28"/>
          <w:lang w:eastAsia="zh-cn" w:bidi="ar-sa"/>
        </w:rPr>
      </w:pPr>
      <w:r>
        <w:rPr>
          <w:rFonts w:ascii="PT Astra Serif" w:hAnsi="PT Astra Serif" w:eastAsia="PT Astra Serif" w:cs="PT Astra Serif"/>
          <w:color w:val="auto"/>
          <w:szCs w:val="28"/>
          <w:lang w:eastAsia="zh-cn" w:bidi="ar-sa"/>
        </w:rPr>
        <w:t xml:space="preserve">5) в подпункте 3 </w:t>
      </w:r>
      <w:r>
        <w:rPr>
          <w:rFonts w:ascii="PT Astra Serif" w:hAnsi="PT Astra Serif" w:eastAsia="PT Astra Serif" w:cs="PT Astra Serif"/>
        </w:rPr>
        <w:t xml:space="preserve">пункта 2.8.2 слово «выявление» заменить словами «наличие на дату </w:t>
      </w:r>
      <w:r>
        <w:rPr>
          <w:rFonts w:ascii="PT Astra Serif" w:hAnsi="PT Astra Serif" w:eastAsia="PT Astra Serif" w:cs="PT Astra Serif"/>
          <w:szCs w:val="28"/>
          <w:lang w:eastAsia="zh-cn" w:bidi="ar-sa"/>
        </w:rPr>
        <w:t>истечения срока, установленного абзацем девять пункта 3.2.1.2 настоящего Регламента для устранения нарушений,»;</w:t>
      </w:r>
      <w:r>
        <w:rPr>
          <w:rFonts w:ascii="PT Astra Serif" w:hAnsi="PT Astra Serif" w:eastAsia="PT Astra Serif" w:cs="PT Astra Serif"/>
          <w:szCs w:val="28"/>
          <w:lang w:eastAsia="zh-cn" w:bidi="ar-sa"/>
        </w:rPr>
      </w:r>
    </w:p>
    <w:p>
      <w:pPr>
        <w:pStyle w:val="para39"/>
        <w:ind w:firstLine="709"/>
        <w:spacing w:line="317" w:lineRule="exact"/>
        <w:rPr>
          <w:rFonts w:ascii="PT Astra Serif" w:hAnsi="PT Astra Serif" w:eastAsia="PT Astra Serif" w:cs="PT Astra Serif"/>
        </w:rPr>
      </w:pPr>
      <w:r>
        <w:rPr>
          <w:rFonts w:ascii="PT Astra Serif" w:hAnsi="PT Astra Serif" w:eastAsia="PT Astra Serif" w:cs="PT Astra Serif"/>
          <w:szCs w:val="28"/>
          <w:lang w:eastAsia="zh-cn" w:bidi="ar-sa"/>
        </w:rPr>
        <w:t xml:space="preserve">6) </w:t>
      </w:r>
      <w:r>
        <w:rPr>
          <w:rFonts w:ascii="PT Astra Serif" w:hAnsi="PT Astra Serif" w:eastAsia="PT Astra Serif" w:cs="PT Astra Serif"/>
        </w:rPr>
        <w:t>подпункт 4 пункта 2.8.2 изложить в следующей редакции:</w:t>
      </w:r>
    </w:p>
    <w:p>
      <w:pPr>
        <w:pStyle w:val="para39"/>
        <w:ind w:firstLine="709"/>
        <w:spacing w:line="317" w:lineRule="exact"/>
        <w:rPr>
          <w:rFonts w:ascii="PT Astra Serif" w:hAnsi="PT Astra Serif" w:eastAsia="PT Astra Serif" w:cs="PT Astra Serif"/>
          <w:szCs w:val="28"/>
          <w:lang w:eastAsia="zh-cn" w:bidi="ar-sa"/>
        </w:rPr>
      </w:pPr>
      <w:r>
        <w:rPr>
          <w:rFonts w:ascii="PT Astra Serif" w:hAnsi="PT Astra Serif" w:eastAsia="PT Astra Serif" w:cs="PT Astra Serif"/>
        </w:rPr>
        <w:t>«4)</w:t>
      </w:r>
      <w:r>
        <w:rPr>
          <w:rFonts w:ascii="PT Astra Serif" w:hAnsi="PT Astra Serif" w:eastAsia="PT Astra Serif" w:cs="PT Astra Serif"/>
          <w:szCs w:val="28"/>
        </w:rPr>
        <w:t xml:space="preserve"> </w:t>
      </w:r>
      <w:r>
        <w:rPr>
          <w:rFonts w:ascii="PT Astra Serif" w:hAnsi="PT Astra Serif" w:eastAsia="PT Astra Serif" w:cs="PT Astra Serif"/>
          <w:szCs w:val="28"/>
          <w:lang w:eastAsia="zh-cn" w:bidi="ar-sa"/>
        </w:rPr>
        <w:t>наличие у заявителя на 1-е число месяца регистрации Министерством заявления о выдаче (продлении) лицензии не уплаченного в установленный законодательством срок, по данным ГИС ГМП,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 задолженность по уплате которого не погашена на дату истечения срока, установленного абзацем девять пункта 3.2.1.2 настоящего Регламента для устранения нарушений;»;</w:t>
      </w:r>
      <w:r>
        <w:rPr>
          <w:rFonts w:ascii="PT Astra Serif" w:hAnsi="PT Astra Serif" w:eastAsia="PT Astra Serif" w:cs="PT Astra Serif"/>
          <w:szCs w:val="28"/>
          <w:lang w:eastAsia="zh-cn" w:bidi="ar-sa"/>
        </w:rPr>
      </w:r>
    </w:p>
    <w:p>
      <w:pPr>
        <w:pStyle w:val="para39"/>
        <w:ind w:firstLine="709"/>
        <w:spacing w:line="317" w:lineRule="exact"/>
        <w:rPr>
          <w:rFonts w:ascii="PT Astra Serif" w:hAnsi="PT Astra Serif" w:eastAsia="PT Astra Serif" w:cs="PT Astra Serif"/>
        </w:rPr>
      </w:pPr>
      <w:r>
        <w:rPr>
          <w:rFonts w:ascii="PT Astra Serif" w:hAnsi="PT Astra Serif" w:eastAsia="PT Astra Serif" w:cs="PT Astra Serif"/>
          <w:szCs w:val="28"/>
          <w:lang w:eastAsia="zh-cn" w:bidi="ar-sa"/>
        </w:rPr>
        <w:t xml:space="preserve">7) </w:t>
      </w:r>
      <w:r>
        <w:rPr>
          <w:rFonts w:ascii="PT Astra Serif" w:hAnsi="PT Astra Serif" w:eastAsia="PT Astra Serif" w:cs="PT Astra Serif"/>
        </w:rPr>
        <w:t xml:space="preserve">пункт 2.8.2 дополнить подпунктом 5 следующего содержания: </w:t>
      </w:r>
    </w:p>
    <w:p>
      <w:pPr>
        <w:pStyle w:val="para39"/>
        <w:ind w:firstLine="709"/>
        <w:spacing w:line="317" w:lineRule="exact"/>
        <w:rPr>
          <w:rFonts w:ascii="PT Astra Serif" w:hAnsi="PT Astra Serif" w:eastAsia="PT Astra Serif" w:cs="PT Astra Serif"/>
          <w:szCs w:val="28"/>
          <w:lang w:eastAsia="zh-cn" w:bidi="ar-sa"/>
        </w:rPr>
      </w:pPr>
      <w:r>
        <w:rPr>
          <w:rFonts w:ascii="PT Astra Serif" w:hAnsi="PT Astra Serif" w:eastAsia="PT Astra Serif" w:cs="PT Astra Serif"/>
        </w:rPr>
        <w:t>«5)</w:t>
      </w:r>
      <w:r>
        <w:rPr>
          <w:rFonts w:ascii="Basic Roman" w:hAnsi="Basic Roman" w:eastAsia="Basic Roman" w:cs="Basic Roman"/>
          <w:color w:val="auto"/>
          <w:sz w:val="20"/>
          <w:lang w:eastAsia="zh-cn" w:bidi="ar-sa"/>
        </w:rPr>
        <w:t xml:space="preserve"> </w:t>
      </w:r>
      <w:r>
        <w:rPr>
          <w:rFonts w:ascii="PT Astra Serif" w:hAnsi="PT Astra Serif" w:eastAsia="PT Astra Serif" w:cs="PT Astra Serif"/>
          <w:color w:val="auto"/>
          <w:szCs w:val="28"/>
          <w:lang w:eastAsia="zh-cn" w:bidi="ar-sa"/>
        </w:rPr>
        <w:t>непредставление заявителем уведомления об устранении выявленных нарушений в Министерство в срок, установленный</w:t>
      </w:r>
      <w:r>
        <w:rPr>
          <w:rFonts w:ascii="Basic Roman" w:hAnsi="Basic Roman" w:eastAsia="Basic Roman" w:cs="Basic Roman"/>
          <w:color w:val="auto"/>
          <w:sz w:val="20"/>
          <w:lang w:eastAsia="zh-cn" w:bidi="ar-sa"/>
        </w:rPr>
        <w:t xml:space="preserve"> </w:t>
      </w:r>
      <w:r>
        <w:rPr>
          <w:rFonts w:ascii="PT Astra Serif" w:hAnsi="PT Astra Serif" w:eastAsia="PT Astra Serif" w:cs="PT Astra Serif"/>
          <w:szCs w:val="28"/>
          <w:lang w:eastAsia="zh-cn" w:bidi="ar-sa"/>
        </w:rPr>
        <w:t>абзацем девять пункта 3.2.1.2 настоящего Регламента для устранения нарушений.»;</w:t>
      </w:r>
      <w:r>
        <w:rPr>
          <w:rFonts w:ascii="PT Astra Serif" w:hAnsi="PT Astra Serif" w:eastAsia="PT Astra Serif" w:cs="PT Astra Serif"/>
          <w:szCs w:val="28"/>
          <w:lang w:eastAsia="zh-cn" w:bidi="ar-sa"/>
        </w:rPr>
      </w:r>
    </w:p>
    <w:p>
      <w:pPr>
        <w:pStyle w:val="para39"/>
        <w:ind w:firstLine="709"/>
        <w:spacing w:line="317" w:lineRule="exact"/>
        <w:rPr>
          <w:rFonts w:ascii="PT Astra Serif" w:hAnsi="PT Astra Serif" w:eastAsia="PT Astra Serif" w:cs="PT Astra Serif"/>
          <w:szCs w:val="28"/>
          <w:lang w:eastAsia="zh-cn" w:bidi="ar-sa"/>
        </w:rPr>
      </w:pPr>
      <w:r>
        <w:rPr>
          <w:rFonts w:ascii="PT Astra Serif" w:hAnsi="PT Astra Serif" w:eastAsia="PT Astra Serif" w:cs="PT Astra Serif"/>
          <w:szCs w:val="28"/>
          <w:lang w:eastAsia="zh-cn" w:bidi="ar-sa"/>
        </w:rPr>
        <w:t>8) в абзаце 7 пункта 2.9 слова «</w:t>
      </w:r>
      <w:r>
        <w:rPr>
          <w:rFonts w:ascii="PT Astra Serif" w:hAnsi="PT Astra Serif" w:eastAsia="PT Astra Serif" w:cs="PT Astra Serif"/>
          <w:color w:val="auto"/>
          <w:szCs w:val="28"/>
          <w:lang w:eastAsia="zh-cn" w:bidi="ar-sa"/>
        </w:rPr>
        <w:t xml:space="preserve">лицензии места осуществления деятельности либо иных указываемых в лицензии данных, а также в связи </w:t>
        <w:br w:type="textWrapping"/>
        <w:t>с утратой лицензии</w:t>
      </w:r>
      <w:r>
        <w:rPr>
          <w:rFonts w:ascii="PT Astra Serif" w:hAnsi="PT Astra Serif" w:eastAsia="PT Astra Serif" w:cs="PT Astra Serif"/>
          <w:szCs w:val="28"/>
          <w:lang w:eastAsia="zh-cn" w:bidi="ar-sa"/>
        </w:rPr>
        <w:t xml:space="preserve">» заменить словами «реестре лицензий </w:t>
      </w:r>
      <w:r>
        <w:rPr>
          <w:rFonts w:ascii="PT Astra Serif" w:hAnsi="PT Astra Serif" w:eastAsia="PT Astra Serif" w:cs="PT Astra Serif"/>
          <w:color w:val="auto"/>
          <w:szCs w:val="28"/>
          <w:lang w:eastAsia="zh-cn" w:bidi="ar-sa"/>
        </w:rPr>
        <w:t>места осуществления деятельности либо иных указываемых в реестре лицензий</w:t>
      </w:r>
      <w:r>
        <w:rPr>
          <w:rFonts w:ascii="PT Astra Serif" w:hAnsi="PT Astra Serif" w:eastAsia="PT Astra Serif" w:cs="PT Astra Serif"/>
          <w:szCs w:val="28"/>
          <w:lang w:eastAsia="zh-cn" w:bidi="ar-sa"/>
        </w:rPr>
        <w:t xml:space="preserve"> данных»;</w:t>
      </w:r>
      <w:r>
        <w:rPr>
          <w:rFonts w:ascii="PT Astra Serif" w:hAnsi="PT Astra Serif" w:eastAsia="PT Astra Serif" w:cs="PT Astra Serif"/>
          <w:szCs w:val="28"/>
          <w:lang w:eastAsia="zh-cn" w:bidi="ar-sa"/>
        </w:rPr>
      </w:r>
    </w:p>
    <w:p>
      <w:pPr>
        <w:pStyle w:val="para39"/>
        <w:ind w:firstLine="709"/>
        <w:spacing w:line="317" w:lineRule="exact"/>
        <w:rPr>
          <w:rFonts w:ascii="PT Astra Serif" w:hAnsi="PT Astra Serif" w:eastAsia="PT Astra Serif" w:cs="PT Astra Serif"/>
          <w:bCs/>
          <w:szCs w:val="28"/>
          <w:lang w:eastAsia="zh-cn"/>
        </w:rPr>
      </w:pPr>
      <w:r>
        <w:rPr>
          <w:rFonts w:ascii="PT Astra Serif" w:hAnsi="PT Astra Serif" w:eastAsia="PT Astra Serif" w:cs="PT Astra Serif"/>
          <w:color w:val="auto"/>
          <w:szCs w:val="28"/>
          <w:lang w:eastAsia="zh-cn" w:bidi="ar-sa"/>
        </w:rPr>
        <w:t xml:space="preserve">9) </w:t>
      </w:r>
      <w:r>
        <w:rPr>
          <w:rFonts w:ascii="PT Astra Serif" w:hAnsi="PT Astra Serif" w:eastAsia="PT Astra Serif" w:cs="PT Astra Serif"/>
          <w:bCs/>
          <w:szCs w:val="28"/>
          <w:lang w:eastAsia="zh-cn"/>
        </w:rPr>
        <w:t>пункт 3.2.1.2 изложить в следующей редакции:</w:t>
      </w:r>
      <w:r>
        <w:rPr>
          <w:rFonts w:ascii="PT Astra Serif" w:hAnsi="PT Astra Serif" w:eastAsia="PT Astra Serif" w:cs="PT Astra Serif"/>
          <w:bCs/>
          <w:szCs w:val="28"/>
          <w:lang w:eastAsia="zh-cn"/>
        </w:rPr>
      </w:r>
    </w:p>
    <w:p>
      <w:pPr>
        <w:pStyle w:val="para39"/>
        <w:ind w:firstLine="709"/>
        <w:spacing w:line="317" w:lineRule="exact"/>
        <w:rPr>
          <w:rFonts w:ascii="PT Astra Serif" w:hAnsi="PT Astra Serif" w:eastAsia="PT Astra Serif" w:cs="PT Astra Serif"/>
          <w:bCs/>
          <w:szCs w:val="28"/>
          <w:lang w:eastAsia="zh-cn"/>
        </w:rPr>
      </w:pPr>
      <w:r>
        <w:rPr>
          <w:rFonts w:ascii="PT Astra Serif" w:hAnsi="PT Astra Serif" w:eastAsia="PT Astra Serif" w:cs="PT Astra Serif"/>
          <w:bCs/>
          <w:szCs w:val="28"/>
          <w:lang w:eastAsia="zh-cn"/>
        </w:rPr>
        <w:t>«3.2.1.2 Проведение оценки без выезда.</w:t>
      </w:r>
    </w:p>
    <w:p>
      <w:pPr>
        <w:ind w:firstLine="680"/>
        <w:spacing/>
        <w:jc w:val="both"/>
        <w:rPr>
          <w:rFonts w:ascii="PT Astra Serif" w:hAnsi="PT Astra Serif" w:eastAsia="PT Astra Serif" w:cs="PT Astra Serif"/>
          <w:color w:val="000000"/>
          <w:sz w:val="28"/>
          <w:szCs w:val="28"/>
        </w:rPr>
      </w:pPr>
      <w:r>
        <w:rPr>
          <w:rFonts w:ascii="PT Astra Serif" w:hAnsi="PT Astra Serif" w:eastAsia="PT Astra Serif" w:cs="PT Astra Serif"/>
          <w:color w:val="000000"/>
          <w:sz w:val="28"/>
          <w:szCs w:val="28"/>
        </w:rPr>
        <w:t xml:space="preserve">Основанием для начала административной процедуры является невыявление оснований для отказа в приеме документов, необходимых для предоставления государственной услуги в соответствии с </w:t>
      </w:r>
      <w:hyperlink r:id="rId7" w:history="1">
        <w:r>
          <w:rPr>
            <w:rFonts w:ascii="PT Astra Serif" w:hAnsi="PT Astra Serif" w:eastAsia="PT Astra Serif" w:cs="PT Astra Serif"/>
            <w:color w:val="000000"/>
            <w:sz w:val="28"/>
            <w:szCs w:val="28"/>
          </w:rPr>
          <w:t xml:space="preserve">пунктом </w:t>
          <w:br w:type="textWrapping"/>
          <w:t>2.7</w:t>
        </w:r>
      </w:hyperlink>
      <w:r>
        <w:rPr>
          <w:rFonts w:ascii="PT Astra Serif" w:hAnsi="PT Astra Serif" w:eastAsia="PT Astra Serif" w:cs="PT Astra Serif"/>
          <w:color w:val="000000"/>
          <w:sz w:val="28"/>
          <w:szCs w:val="28"/>
        </w:rPr>
        <w:t xml:space="preserve"> настоящего Регламента.</w:t>
      </w:r>
      <w:r>
        <w:rPr>
          <w:rFonts w:ascii="PT Astra Serif" w:hAnsi="PT Astra Serif" w:eastAsia="PT Astra Serif" w:cs="PT Astra Serif"/>
          <w:color w:val="000000"/>
          <w:sz w:val="28"/>
          <w:szCs w:val="28"/>
        </w:rPr>
      </w:r>
    </w:p>
    <w:p>
      <w:pPr>
        <w:pStyle w:val="para39"/>
        <w:ind w:firstLine="709"/>
        <w:spacing w:line="317" w:lineRule="exact"/>
        <w:rPr>
          <w:rFonts w:ascii="PT Astra Serif" w:hAnsi="PT Astra Serif" w:eastAsia="PT Astra Serif" w:cs="PT Astra Serif"/>
          <w:szCs w:val="28"/>
          <w:lang w:eastAsia="zh-cn" w:bidi="ar-sa"/>
        </w:rPr>
      </w:pPr>
      <w:r>
        <w:rPr>
          <w:rFonts w:ascii="PT Astra Serif" w:hAnsi="PT Astra Serif" w:eastAsia="PT Astra Serif" w:cs="PT Astra Serif"/>
          <w:bCs/>
          <w:szCs w:val="28"/>
          <w:lang w:eastAsia="zh-cn"/>
        </w:rPr>
        <w:t>Должностное лицо департамента</w:t>
      </w:r>
      <w:r>
        <w:rPr>
          <w:rFonts w:ascii="PT Astra Serif" w:hAnsi="PT Astra Serif" w:eastAsia="PT Astra Serif" w:cs="PT Astra Serif"/>
          <w:szCs w:val="28"/>
          <w:lang w:eastAsia="zh-cn" w:bidi="ar-sa"/>
        </w:rPr>
        <w:t xml:space="preserve"> направляет межведомственные запросы в ФНС о предоставлении сведений, подтверждающих факт внесения сведений </w:t>
        <w:br w:type="textWrapping"/>
        <w:t xml:space="preserve">о заявителе в единый государственный реестр юридических лиц и факт постановки заявителя на учет в налоговом органе, о наличии у заявителя на 1-е число месяца поступления в Министерство заявления о выдаче (продлении) лицензии не погашенных на дату такого поступления недоимки по налогам, сборам, страховым взносам, задолженности по пеням, штрафам, процентам </w:t>
        <w:br w:type="textWrapping"/>
        <w:t>за нарушение законодательства Российской Федерации о налогах и сборах, которые в совокупности (с учётом имеющейся переплаты по таким обязательным платежам) превышают 3000 рублей, не погашены на дату получения налоговым органом запроса Министерства и информация о которых направлена налоговым органом в лицензирующий орган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r>
        <w:rPr>
          <w:rFonts w:ascii="PT Astra Serif" w:hAnsi="PT Astra Serif" w:eastAsia="PT Astra Serif" w:cs="PT Astra Serif"/>
          <w:szCs w:val="28"/>
          <w:lang w:eastAsia="zh-cn" w:bidi="ar-sa"/>
        </w:rPr>
      </w:r>
    </w:p>
    <w:p>
      <w:pPr>
        <w:pStyle w:val="para39"/>
        <w:ind w:firstLine="709"/>
        <w:spacing w:line="317" w:lineRule="exact"/>
        <w:rPr>
          <w:rFonts w:ascii="Basic Roman" w:hAnsi="Basic Roman" w:eastAsia="Basic Roman" w:cs="Basic Roman"/>
          <w:color w:val="auto"/>
          <w:sz w:val="20"/>
          <w:lang w:eastAsia="zh-cn" w:bidi="ar-sa"/>
        </w:rPr>
      </w:pPr>
      <w:r>
        <w:rPr>
          <w:rFonts w:ascii="PT Astra Serif" w:hAnsi="PT Astra Serif" w:eastAsia="PT Astra Serif" w:cs="PT Astra Serif"/>
          <w:szCs w:val="28"/>
          <w:lang w:eastAsia="zh-cn" w:bidi="ar-sa"/>
        </w:rPr>
        <w:t>Срок п</w:t>
      </w:r>
      <w:r>
        <w:rPr>
          <w:rFonts w:ascii="PT Astra Serif" w:hAnsi="PT Astra Serif" w:eastAsia="PT Astra Serif" w:cs="PT Astra Serif"/>
          <w:color w:val="auto"/>
          <w:szCs w:val="28"/>
          <w:lang w:eastAsia="zh-cn" w:bidi="ar-sa"/>
        </w:rPr>
        <w:t xml:space="preserve">одготовки и направления межведомственных запросов составляет </w:t>
        <w:br w:type="textWrapping"/>
        <w:t>3 (три) рабочих дня со дня регистрации заявления о выдаче (продлении) лицензии</w:t>
      </w:r>
      <w:r>
        <w:rPr>
          <w:rFonts w:ascii="Basic Roman" w:hAnsi="Basic Roman" w:eastAsia="Basic Roman" w:cs="Basic Roman"/>
          <w:color w:val="auto"/>
          <w:sz w:val="20"/>
          <w:lang w:eastAsia="zh-cn" w:bidi="ar-sa"/>
        </w:rPr>
        <w:t>.</w:t>
      </w:r>
      <w:r>
        <w:rPr>
          <w:rFonts w:ascii="Basic Roman" w:hAnsi="Basic Roman" w:eastAsia="Basic Roman" w:cs="Basic Roman"/>
          <w:color w:val="auto"/>
          <w:sz w:val="20"/>
          <w:lang w:eastAsia="zh-cn" w:bidi="ar-sa"/>
        </w:rPr>
      </w:r>
    </w:p>
    <w:p>
      <w:pPr>
        <w:pStyle w:val="para39"/>
        <w:ind w:firstLine="709"/>
        <w:spacing w:line="317" w:lineRule="exact"/>
        <w:rPr>
          <w:rFonts w:ascii="PT Astra Serif" w:hAnsi="PT Astra Serif" w:eastAsia="PT Astra Serif" w:cs="PT Astra Serif"/>
          <w:color w:val="auto"/>
          <w:szCs w:val="28"/>
          <w:lang w:eastAsia="zh-cn" w:bidi="ar-sa"/>
        </w:rPr>
      </w:pPr>
      <w:r>
        <w:rPr>
          <w:rFonts w:ascii="PT Astra Serif" w:hAnsi="PT Astra Serif" w:eastAsia="PT Astra Serif" w:cs="PT Astra Serif"/>
          <w:color w:val="auto"/>
          <w:szCs w:val="28"/>
          <w:lang w:eastAsia="zh-cn" w:bidi="ar-sa"/>
        </w:rPr>
        <w:t>Должностное лицо департамента осуществляет:</w:t>
      </w:r>
    </w:p>
    <w:p>
      <w:pPr>
        <w:ind w:firstLine="680"/>
        <w:spacing/>
        <w:jc w:val="both"/>
        <w:rPr>
          <w:rFonts w:ascii="PT Astra Serif" w:hAnsi="PT Astra Serif" w:eastAsia="PT Astra Serif" w:cs="PT Astra Serif"/>
          <w:sz w:val="28"/>
          <w:szCs w:val="28"/>
        </w:rPr>
      </w:pPr>
      <w:r>
        <w:rPr>
          <w:rFonts w:ascii="PT Astra Serif" w:hAnsi="PT Astra Serif" w:eastAsia="PT Astra Serif" w:cs="PT Astra Serif"/>
          <w:sz w:val="28"/>
          <w:szCs w:val="28"/>
        </w:rPr>
        <w:t xml:space="preserve">проверку наличия полного комплекта документов, предусмотренных для выдачи соответствующей лицензии, и проверку представленных документов </w:t>
        <w:br w:type="textWrapping"/>
        <w:t>на наличие недостоверной, искаженной, неполной информации;</w:t>
      </w:r>
    </w:p>
    <w:p>
      <w:pPr>
        <w:ind w:firstLine="680"/>
        <w:spacing/>
        <w:jc w:val="both"/>
        <w:rPr>
          <w:rFonts w:ascii="PT Astra Serif" w:hAnsi="PT Astra Serif" w:eastAsia="PT Astra Serif" w:cs="PT Astra Serif"/>
          <w:sz w:val="28"/>
          <w:szCs w:val="28"/>
        </w:rPr>
      </w:pPr>
      <w:r>
        <w:rPr>
          <w:rFonts w:ascii="PT Astra Serif" w:hAnsi="PT Astra Serif" w:eastAsia="PT Astra Serif" w:cs="PT Astra Serif"/>
          <w:sz w:val="28"/>
          <w:szCs w:val="28"/>
        </w:rPr>
        <w:t xml:space="preserve">проверку наличия у заявителя на 1-е число месяца регистрации Министерством заявления о выдаче (продлении) лицензии не уплаченного </w:t>
        <w:br w:type="textWrapping"/>
        <w:t>в установленный законодательством срок, по данным ГИС ГМП,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ind w:firstLine="680"/>
        <w:spacing/>
        <w:jc w:val="both"/>
        <w:rPr>
          <w:rFonts w:ascii="Basic Roman" w:hAnsi="Basic Roman" w:eastAsia="Basic Roman" w:cs="Basic Roman"/>
          <w:sz w:val="20"/>
          <w:szCs w:val="20"/>
        </w:rPr>
      </w:pPr>
      <w:r>
        <w:rPr>
          <w:rFonts w:ascii="PT Astra Serif" w:hAnsi="PT Astra Serif" w:eastAsia="PT Astra Serif" w:cs="PT Astra Serif"/>
          <w:sz w:val="28"/>
          <w:szCs w:val="28"/>
        </w:rPr>
        <w:t>Срок проверки наличия полного комплекта документов, а также неуплаченного штрафа составляет 10 (десять) рабочих дней со дня регистрации заявления о выдаче (продлении) лицензии</w:t>
      </w:r>
      <w:r>
        <w:rPr>
          <w:rFonts w:ascii="Basic Roman" w:hAnsi="Basic Roman" w:eastAsia="Basic Roman" w:cs="Basic Roman"/>
          <w:sz w:val="20"/>
          <w:szCs w:val="20"/>
        </w:rPr>
        <w:t>.</w:t>
      </w:r>
      <w:r>
        <w:rPr>
          <w:rFonts w:ascii="Basic Roman" w:hAnsi="Basic Roman" w:eastAsia="Basic Roman" w:cs="Basic Roman"/>
          <w:sz w:val="20"/>
          <w:szCs w:val="20"/>
        </w:rPr>
      </w:r>
    </w:p>
    <w:p>
      <w:pPr>
        <w:ind w:firstLine="680"/>
        <w:spacing/>
        <w:jc w:val="both"/>
        <w:rPr>
          <w:rFonts w:ascii="PT Astra Serif" w:hAnsi="PT Astra Serif" w:eastAsia="PT Astra Serif" w:cs="PT Astra Serif"/>
          <w:sz w:val="28"/>
          <w:szCs w:val="28"/>
        </w:rPr>
      </w:pPr>
      <w:r>
        <w:rPr>
          <w:rFonts w:ascii="PT Astra Serif" w:hAnsi="PT Astra Serif" w:eastAsia="PT Astra Serif" w:cs="PT Astra Serif"/>
          <w:sz w:val="28"/>
          <w:szCs w:val="28"/>
        </w:rPr>
        <w:t xml:space="preserve">Должностное лицо департамента направляет заявителю в форме электронного документа посредством Единого портала или с использованием единой государственной автоматизированной информационной системы </w:t>
        <w:br w:type="textWrapping"/>
        <w:t xml:space="preserve">в случае, если документы были представлены на бумажном носителе, уведомление о необходимости устранения выявленных нарушений </w:t>
        <w:br w:type="textWrapping"/>
        <w:t>в тридцатидневный срок со дня направления указанного уведомления, при наличии следующих оснований:</w:t>
      </w:r>
    </w:p>
    <w:p>
      <w:pPr>
        <w:ind w:firstLine="737"/>
        <w:spacing/>
        <w:jc w:val="both"/>
        <w:rPr>
          <w:rFonts w:ascii="PT Astra Serif" w:hAnsi="PT Astra Serif" w:eastAsia="PT Astra Serif" w:cs="PT Astra Serif"/>
          <w:color w:val="000000"/>
          <w:sz w:val="28"/>
          <w:szCs w:val="28"/>
        </w:rPr>
      </w:pPr>
      <w:r>
        <w:rPr>
          <w:rFonts w:ascii="PT Astra Serif" w:hAnsi="PT Astra Serif" w:eastAsia="PT Astra Serif" w:cs="PT Astra Serif"/>
          <w:color w:val="000000"/>
          <w:sz w:val="28"/>
          <w:szCs w:val="28"/>
        </w:rPr>
        <w:t xml:space="preserve">1) наличие у заявителя на 1-е число месяца регистрации Министерством заявления о выдаче (продлении) лицензии не погашенных на дату регистрации указанного заявления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учётом имеющейся переплаты по таким обязательным платежам) превышают 3000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w:t>
        <w:br w:type="textWrapping"/>
        <w:t>с использованием информационно-телекоммуникационных сетей общего пользования, в том числе информационно-телекоммуникационной сети «Интернет»;</w:t>
      </w:r>
    </w:p>
    <w:p>
      <w:pPr>
        <w:ind w:firstLine="737"/>
        <w:spacing/>
        <w:jc w:val="both"/>
        <w:rPr>
          <w:rFonts w:ascii="PT Astra Serif" w:hAnsi="PT Astra Serif" w:eastAsia="PT Astra Serif" w:cs="PT Astra Serif"/>
          <w:color w:val="000000"/>
          <w:sz w:val="28"/>
          <w:szCs w:val="28"/>
        </w:rPr>
      </w:pPr>
      <w:r>
        <w:rPr>
          <w:rFonts w:ascii="PT Astra Serif" w:hAnsi="PT Astra Serif" w:eastAsia="PT Astra Serif" w:cs="PT Astra Serif"/>
          <w:color w:val="000000"/>
          <w:sz w:val="28"/>
          <w:szCs w:val="28"/>
        </w:rPr>
        <w:t xml:space="preserve">2) выявление в представленных документах недостоверной, искажённой, а также неполной информации в случае, если такая неполная информация </w:t>
        <w:br w:type="textWrapping"/>
        <w:t>не позволяет установить соответствие заявителя лицензионным требованиям, либо представление заявителем неполного комплекта документов, предусмотренных для выдачи лицензии;</w:t>
      </w:r>
    </w:p>
    <w:p>
      <w:pPr>
        <w:ind w:firstLine="737"/>
        <w:spacing/>
        <w:jc w:val="both"/>
        <w:rPr>
          <w:rFonts w:ascii="PT Astra Serif" w:hAnsi="PT Astra Serif" w:eastAsia="PT Astra Serif" w:cs="PT Astra Serif"/>
          <w:color w:val="000000"/>
          <w:sz w:val="28"/>
          <w:szCs w:val="28"/>
        </w:rPr>
      </w:pPr>
      <w:r>
        <w:rPr>
          <w:rFonts w:ascii="PT Astra Serif" w:hAnsi="PT Astra Serif" w:eastAsia="PT Astra Serif" w:cs="PT Astra Serif"/>
          <w:color w:val="000000"/>
          <w:sz w:val="28"/>
          <w:szCs w:val="28"/>
        </w:rPr>
        <w:t>3) наличие у заявителя на 1-е число месяца регистрации Министерством заявления о выдаче (продлении) лицензии не уплаченного в установленный законодательством срок, по данным ГИС ГМП,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совершённое в области производства и оборота этилового спирта, алкогольной и спиртосодержащей продукции;</w:t>
      </w:r>
    </w:p>
    <w:p>
      <w:pPr>
        <w:ind w:firstLine="737"/>
        <w:spacing/>
        <w:jc w:val="both"/>
        <w:rPr>
          <w:rFonts w:ascii="PT Astra Serif" w:hAnsi="PT Astra Serif" w:eastAsia="PT Astra Serif" w:cs="PT Astra Serif"/>
          <w:color w:val="000000"/>
          <w:sz w:val="28"/>
          <w:szCs w:val="28"/>
        </w:rPr>
      </w:pPr>
      <w:r>
        <w:rPr>
          <w:rFonts w:ascii="PT Astra Serif" w:hAnsi="PT Astra Serif" w:eastAsia="PT Astra Serif" w:cs="PT Astra Serif"/>
          <w:color w:val="000000"/>
          <w:sz w:val="28"/>
          <w:szCs w:val="28"/>
        </w:rPr>
        <w:t>4) наличие сведений об отсутствии факта внесения сведений о заявителе в единый государственный реестр юридических лиц, единый государственный реестр индивидуальных предпринимателей или факта постановки заявителя на учёт в налоговом органе.</w:t>
      </w:r>
    </w:p>
    <w:p>
      <w:pPr>
        <w:ind w:firstLine="737"/>
        <w:spacing/>
        <w:jc w:val="both"/>
        <w:rPr>
          <w:rFonts w:ascii="PT Astra Serif" w:hAnsi="PT Astra Serif" w:eastAsia="PT Astra Serif" w:cs="PT Astra Serif"/>
          <w:sz w:val="28"/>
          <w:szCs w:val="28"/>
        </w:rPr>
      </w:pPr>
      <w:r>
        <w:rPr>
          <w:rFonts w:ascii="PT Astra Serif" w:hAnsi="PT Astra Serif" w:eastAsia="PT Astra Serif" w:cs="PT Astra Serif"/>
          <w:sz w:val="28"/>
          <w:szCs w:val="28"/>
        </w:rPr>
        <w:t xml:space="preserve">Срок принятия решения в соответствии с пунктом 2.4 Регламента приостанавливается со дня направления заявителю уведомления </w:t>
        <w:br w:type="textWrapping"/>
        <w:t>о необходимости устранения выявленных нарушений до дня истечения указанного срока для устранения выявленных нарушений либо дня представления заявителем уведомления об устранении выявленных нарушений.</w:t>
      </w:r>
    </w:p>
    <w:p>
      <w:pPr>
        <w:pStyle w:val="para39"/>
        <w:ind w:firstLine="709"/>
        <w:spacing w:line="317" w:lineRule="exact"/>
        <w:rPr>
          <w:rFonts w:ascii="Basic Roman" w:hAnsi="Basic Roman" w:eastAsia="Basic Roman" w:cs="Basic Roman"/>
          <w:color w:val="auto"/>
          <w:sz w:val="20"/>
          <w:lang w:eastAsia="zh-cn" w:bidi="ar-sa"/>
        </w:rPr>
      </w:pPr>
      <w:r>
        <w:rPr>
          <w:rFonts w:ascii="PT Astra Serif" w:hAnsi="PT Astra Serif" w:eastAsia="PT Astra Serif" w:cs="PT Astra Serif"/>
          <w:color w:val="auto"/>
          <w:szCs w:val="28"/>
          <w:lang w:eastAsia="zh-cn" w:bidi="ar-sa"/>
        </w:rPr>
        <w:t>Срок направления уведомления о необходимости устранения выявленных нарушений: не позднее 15 (пятнадцати) рабочих дней со дня регистрации заявления о выдаче (продлении) лицензии</w:t>
      </w:r>
      <w:r>
        <w:rPr>
          <w:rFonts w:ascii="Basic Roman" w:hAnsi="Basic Roman" w:eastAsia="Basic Roman" w:cs="Basic Roman"/>
          <w:color w:val="auto"/>
          <w:sz w:val="20"/>
          <w:lang w:eastAsia="zh-cn" w:bidi="ar-sa"/>
        </w:rPr>
        <w:t>.</w:t>
      </w:r>
      <w:r>
        <w:rPr>
          <w:rFonts w:ascii="Basic Roman" w:hAnsi="Basic Roman" w:eastAsia="Basic Roman" w:cs="Basic Roman"/>
          <w:color w:val="auto"/>
          <w:sz w:val="20"/>
          <w:lang w:eastAsia="zh-cn" w:bidi="ar-sa"/>
        </w:rPr>
      </w:r>
    </w:p>
    <w:p>
      <w:pPr>
        <w:ind w:firstLine="680"/>
        <w:spacing/>
        <w:jc w:val="both"/>
        <w:rPr>
          <w:rFonts w:ascii="PT Astra Serif" w:hAnsi="PT Astra Serif" w:eastAsia="PT Astra Serif" w:cs="PT Astra Serif"/>
          <w:color w:val="000000"/>
          <w:sz w:val="28"/>
          <w:szCs w:val="28"/>
        </w:rPr>
      </w:pPr>
      <w:r>
        <w:rPr>
          <w:rFonts w:ascii="PT Astra Serif" w:hAnsi="PT Astra Serif" w:eastAsia="PT Astra Serif" w:cs="PT Astra Serif"/>
          <w:sz w:val="28"/>
          <w:szCs w:val="28"/>
        </w:rPr>
        <w:t>Должностное лицо департамента</w:t>
      </w:r>
      <w:r>
        <w:rPr>
          <w:rFonts w:ascii="PT Astra Serif" w:hAnsi="PT Astra Serif" w:eastAsia="PT Astra Serif" w:cs="PT Astra Serif"/>
          <w:color w:val="000000"/>
          <w:sz w:val="28"/>
          <w:szCs w:val="28"/>
        </w:rPr>
        <w:t xml:space="preserve"> после представления заявителем уведомления об устранении выявленных нарушений повторно направляет межведомственные запросы в ФНС о предоставлении сведений, подтверждающих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и факт постановки заявителя на учёт </w:t>
        <w:br w:type="textWrapping"/>
        <w:t xml:space="preserve">в налоговом органе, о наличии у заявителя на 1-е число месяца подачи заявления о выдаче (продлении) лицензии не погашенных на дату представления уведомления об устранении выявленных нарушений недоимки по налогам, сборам, страховым взносам, задолженности по пеням, штрафам, процентам за нарушение законодательства Российской Федерации о налогах </w:t>
        <w:br w:type="textWrapping"/>
        <w:t xml:space="preserve">и сборах, которые в совокупности (с учетом имеющейся переплаты по таким обязательным платежам) превышают 3000 рублей, в случае, если основанием для направления уведомления о необходимости устранения выявленных нарушений явилось наличие недоимки и (или) задолженности либо наличие сведений об отсутствии факта внесения сведений о заявителе в единый государственный реестр юридических лиц или единый государственный реестр индивидуальных предпринимателей либо факта постановки заявителя на учёт </w:t>
        <w:br w:type="textWrapping"/>
        <w:t>в налоговом органе.</w:t>
      </w:r>
      <w:r>
        <w:rPr>
          <w:rFonts w:ascii="PT Astra Serif" w:hAnsi="PT Astra Serif" w:eastAsia="PT Astra Serif" w:cs="PT Astra Serif"/>
          <w:color w:val="000000"/>
          <w:sz w:val="28"/>
          <w:szCs w:val="28"/>
        </w:rPr>
      </w:r>
    </w:p>
    <w:p>
      <w:pPr>
        <w:ind w:firstLine="680"/>
        <w:spacing/>
        <w:jc w:val="both"/>
        <w:rPr>
          <w:rFonts w:ascii="PT Astra Serif" w:hAnsi="PT Astra Serif" w:eastAsia="PT Astra Serif" w:cs="PT Astra Serif"/>
          <w:color w:val="000000"/>
          <w:sz w:val="28"/>
          <w:szCs w:val="28"/>
        </w:rPr>
      </w:pPr>
      <w:r>
        <w:rPr>
          <w:rFonts w:ascii="PT Astra Serif" w:hAnsi="PT Astra Serif" w:eastAsia="PT Astra Serif" w:cs="PT Astra Serif"/>
          <w:color w:val="000000"/>
          <w:sz w:val="28"/>
          <w:szCs w:val="28"/>
        </w:rPr>
        <w:t xml:space="preserve">Срок повторного направления межведомственных запросов составляет </w:t>
        <w:br w:type="textWrapping"/>
        <w:t xml:space="preserve">3 (три) рабочих дня </w:t>
      </w:r>
      <w:r>
        <w:rPr>
          <w:rFonts w:ascii="PT Astra Serif" w:hAnsi="PT Astra Serif" w:eastAsia="PT Astra Serif" w:cs="PT Astra Serif"/>
          <w:sz w:val="28"/>
          <w:szCs w:val="28"/>
        </w:rPr>
        <w:t xml:space="preserve">со дня представления заявителем уведомления </w:t>
        <w:br w:type="textWrapping"/>
        <w:t>об устранении выявленных нарушений</w:t>
      </w:r>
      <w:r>
        <w:rPr>
          <w:rFonts w:ascii="PT Astra Serif" w:hAnsi="PT Astra Serif" w:eastAsia="PT Astra Serif" w:cs="PT Astra Serif"/>
          <w:color w:val="000000"/>
          <w:sz w:val="28"/>
          <w:szCs w:val="28"/>
        </w:rPr>
        <w:t>.</w:t>
      </w:r>
      <w:r>
        <w:rPr>
          <w:rFonts w:ascii="PT Astra Serif" w:hAnsi="PT Astra Serif" w:eastAsia="PT Astra Serif" w:cs="PT Astra Serif"/>
          <w:color w:val="000000"/>
          <w:sz w:val="28"/>
          <w:szCs w:val="28"/>
        </w:rPr>
      </w:r>
    </w:p>
    <w:p>
      <w:pPr>
        <w:ind w:firstLine="680"/>
        <w:spacing/>
        <w:jc w:val="both"/>
        <w:rPr>
          <w:rFonts w:ascii="PT Astra Serif" w:hAnsi="PT Astra Serif" w:eastAsia="PT Astra Serif" w:cs="PT Astra Serif"/>
          <w:sz w:val="28"/>
          <w:szCs w:val="28"/>
        </w:rPr>
      </w:pPr>
      <w:r>
        <w:rPr>
          <w:rFonts w:ascii="PT Astra Serif" w:hAnsi="PT Astra Serif" w:eastAsia="PT Astra Serif" w:cs="PT Astra Serif"/>
          <w:sz w:val="28"/>
          <w:szCs w:val="28"/>
        </w:rPr>
        <w:t>Должностное лицо департамента после представления заявителем уведомления об устранении выявленных нарушений повторно осуществляет:</w:t>
      </w:r>
    </w:p>
    <w:p>
      <w:pPr>
        <w:ind w:firstLine="680"/>
        <w:spacing/>
        <w:jc w:val="both"/>
        <w:rPr>
          <w:rFonts w:ascii="PT Astra Serif" w:hAnsi="PT Astra Serif" w:eastAsia="PT Astra Serif" w:cs="PT Astra Serif"/>
          <w:sz w:val="28"/>
          <w:szCs w:val="28"/>
        </w:rPr>
      </w:pPr>
      <w:r>
        <w:rPr>
          <w:rFonts w:ascii="PT Astra Serif" w:hAnsi="PT Astra Serif" w:eastAsia="PT Astra Serif" w:cs="PT Astra Serif"/>
          <w:sz w:val="28"/>
          <w:szCs w:val="28"/>
        </w:rPr>
        <w:t>проверку наличия полного комплекта документов, предусмотренных для выдачи лицензии, и проверку представленных документов на наличие недостоверной, искаженной, неполной информации;</w:t>
      </w:r>
    </w:p>
    <w:p>
      <w:pPr>
        <w:ind w:firstLine="680"/>
        <w:spacing/>
        <w:jc w:val="both"/>
        <w:rPr>
          <w:rFonts w:ascii="PT Astra Serif" w:hAnsi="PT Astra Serif" w:eastAsia="PT Astra Serif" w:cs="PT Astra Serif"/>
          <w:sz w:val="28"/>
          <w:szCs w:val="28"/>
        </w:rPr>
      </w:pPr>
      <w:r>
        <w:rPr>
          <w:rFonts w:ascii="PT Astra Serif" w:hAnsi="PT Astra Serif" w:eastAsia="PT Astra Serif" w:cs="PT Astra Serif"/>
          <w:sz w:val="28"/>
          <w:szCs w:val="28"/>
        </w:rPr>
        <w:t xml:space="preserve">проверку наличия у заявителя на 1-е число месяца регистрации лицензирующим органом заявления о выдаче (продлении) лицензии </w:t>
        <w:br w:type="textWrapping"/>
        <w:t>не уплаченного в установленный законодательством срок, по данным ГИС ГМП,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совершённое в области производства и оборота этилового спирта, алкогольной и спиртосодержащей продукции.</w:t>
      </w:r>
    </w:p>
    <w:p>
      <w:pPr>
        <w:pStyle w:val="para39"/>
        <w:ind w:firstLine="680"/>
        <w:spacing w:line="317" w:lineRule="exact"/>
        <w:rPr>
          <w:rFonts w:ascii="PT Astra Serif" w:hAnsi="PT Astra Serif" w:eastAsia="PT Astra Serif" w:cs="PT Astra Serif"/>
          <w:color w:val="auto"/>
          <w:szCs w:val="28"/>
          <w:lang w:eastAsia="zh-cn" w:bidi="ar-sa"/>
        </w:rPr>
      </w:pPr>
      <w:r>
        <w:rPr>
          <w:rFonts w:ascii="PT Astra Serif" w:hAnsi="PT Astra Serif" w:eastAsia="PT Astra Serif" w:cs="PT Astra Serif"/>
          <w:color w:val="auto"/>
          <w:szCs w:val="28"/>
          <w:lang w:eastAsia="zh-cn" w:bidi="ar-sa"/>
        </w:rPr>
        <w:t xml:space="preserve">Срок повторной проверки наличия полного комплекта документов, </w:t>
        <w:br w:type="textWrapping"/>
        <w:t>а также неуплаченного штрафа составляет 10 (десять) рабочих дней со дня представления заявителем уведомления об устранении выявленных нарушений.</w:t>
      </w:r>
    </w:p>
    <w:p>
      <w:pPr>
        <w:ind w:firstLine="680"/>
        <w:spacing/>
        <w:jc w:val="both"/>
        <w:rPr>
          <w:rFonts w:ascii="PT Astra Serif" w:hAnsi="PT Astra Serif" w:eastAsia="PT Astra Serif" w:cs="PT Astra Serif"/>
          <w:color w:val="000000"/>
          <w:sz w:val="28"/>
          <w:szCs w:val="28"/>
        </w:rPr>
      </w:pPr>
      <w:r>
        <w:rPr>
          <w:rFonts w:ascii="PT Astra Serif" w:hAnsi="PT Astra Serif" w:eastAsia="PT Astra Serif" w:cs="PT Astra Serif"/>
          <w:color w:val="000000"/>
          <w:sz w:val="28"/>
          <w:szCs w:val="28"/>
        </w:rPr>
        <w:t xml:space="preserve">Сведения об оплате заявителем государственной пошлины (пункт </w:t>
        <w:br w:type="textWrapping"/>
        <w:t>2.9 настоящего Регламента) запрашиваются Министерством в Федеральном казначействе посредством единой системы межведомственного электронного взаимодействия в ГИС ГМП.</w:t>
      </w:r>
    </w:p>
    <w:p>
      <w:pPr>
        <w:ind w:firstLine="680"/>
        <w:spacing/>
        <w:jc w:val="both"/>
        <w:rPr>
          <w:rFonts w:ascii="PT Astra Serif" w:hAnsi="PT Astra Serif" w:eastAsia="PT Astra Serif" w:cs="PT Astra Serif"/>
          <w:color w:val="000000"/>
          <w:sz w:val="28"/>
          <w:szCs w:val="28"/>
        </w:rPr>
      </w:pPr>
      <w:r>
        <w:rPr>
          <w:rFonts w:ascii="PT Astra Serif" w:hAnsi="PT Astra Serif" w:eastAsia="PT Astra Serif" w:cs="PT Astra Serif"/>
          <w:color w:val="000000"/>
          <w:sz w:val="28"/>
          <w:szCs w:val="28"/>
        </w:rPr>
        <w:t xml:space="preserve">Документы (сведения, содержащиеся в них), указанные в подпункте </w:t>
        <w:br w:type="textWrapping"/>
        <w:t>6 пункта 2.6.1 настоящего Регламента, запрашиваются Министерством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Росреестре.</w:t>
      </w:r>
    </w:p>
    <w:p>
      <w:pPr>
        <w:ind w:firstLine="680"/>
        <w:spacing/>
        <w:jc w:val="both"/>
        <w:rPr>
          <w:rFonts w:ascii="PT Astra Serif" w:hAnsi="PT Astra Serif" w:eastAsia="PT Astra Serif" w:cs="PT Astra Serif"/>
          <w:color w:val="000000"/>
          <w:sz w:val="28"/>
          <w:szCs w:val="28"/>
        </w:rPr>
      </w:pPr>
      <w:r>
        <w:rPr>
          <w:rFonts w:ascii="PT Astra Serif" w:hAnsi="PT Astra Serif" w:eastAsia="PT Astra Serif" w:cs="PT Astra Serif"/>
          <w:color w:val="000000"/>
          <w:sz w:val="28"/>
          <w:szCs w:val="28"/>
        </w:rPr>
        <w:t xml:space="preserve">Документы (сведения, содержащиеся в них), указанные в подпункте </w:t>
        <w:br w:type="textWrapping"/>
        <w:t xml:space="preserve">5 пункта 2.6.2 настоящего Регламента, запрашиваются Министерством посредством межведомственного информационного взаимодействия </w:t>
        <w:br w:type="textWrapping"/>
        <w:t xml:space="preserve">в Федеральной службе по надзору в сфере защиты прав потребителей </w:t>
        <w:br w:type="textWrapping"/>
        <w:t>и благополучия человека.</w:t>
      </w:r>
    </w:p>
    <w:p>
      <w:pPr>
        <w:ind w:firstLine="540"/>
        <w:spacing/>
        <w:jc w:val="both"/>
        <w:rPr>
          <w:rFonts w:ascii="PT Astra Serif" w:hAnsi="PT Astra Serif" w:eastAsia="PT Astra Serif" w:cs="PT Astra Serif"/>
          <w:color w:val="000000"/>
          <w:sz w:val="28"/>
          <w:szCs w:val="28"/>
        </w:rPr>
      </w:pPr>
      <w:r>
        <w:rPr>
          <w:rFonts w:ascii="PT Astra Serif" w:hAnsi="PT Astra Serif" w:eastAsia="PT Astra Serif" w:cs="PT Astra Serif"/>
          <w:color w:val="000000"/>
          <w:sz w:val="28"/>
          <w:szCs w:val="28"/>
        </w:rPr>
        <w:t>После поступления документов (сведений) в рамках межведомственного информационного взаимодействия должностное лицо департамента:</w:t>
      </w:r>
    </w:p>
    <w:p>
      <w:pPr>
        <w:ind w:firstLine="540"/>
        <w:spacing/>
        <w:jc w:val="both"/>
        <w:rPr>
          <w:rFonts w:ascii="PT Astra Serif" w:hAnsi="PT Astra Serif" w:eastAsia="PT Astra Serif" w:cs="PT Astra Serif"/>
          <w:color w:val="000000"/>
          <w:sz w:val="28"/>
          <w:szCs w:val="28"/>
        </w:rPr>
      </w:pPr>
      <w:r>
        <w:rPr>
          <w:rFonts w:ascii="PT Astra Serif" w:hAnsi="PT Astra Serif" w:eastAsia="PT Astra Serif" w:cs="PT Astra Serif"/>
          <w:color w:val="000000"/>
          <w:sz w:val="28"/>
          <w:szCs w:val="28"/>
        </w:rPr>
        <w:t>проводит оценку без выезда;</w:t>
      </w:r>
    </w:p>
    <w:p>
      <w:pPr>
        <w:ind w:firstLine="540"/>
        <w:spacing/>
        <w:jc w:val="both"/>
        <w:rPr>
          <w:rFonts w:ascii="PT Astra Serif" w:hAnsi="PT Astra Serif" w:eastAsia="PT Astra Serif" w:cs="PT Astra Serif"/>
          <w:color w:val="000000"/>
          <w:sz w:val="28"/>
          <w:szCs w:val="28"/>
        </w:rPr>
      </w:pPr>
      <w:r>
        <w:rPr>
          <w:rFonts w:ascii="PT Astra Serif" w:hAnsi="PT Astra Serif" w:eastAsia="PT Astra Serif" w:cs="PT Astra Serif"/>
          <w:color w:val="000000"/>
          <w:sz w:val="28"/>
          <w:szCs w:val="28"/>
        </w:rPr>
        <w:t>формирует лицензионное дело (при выдаче лицензии) либо вносит изменения в имеющееся лицензионное дело (при продлении либо переоформлении лицензии).</w:t>
      </w:r>
    </w:p>
    <w:p>
      <w:pPr>
        <w:ind w:firstLine="540"/>
        <w:spacing/>
        <w:jc w:val="both"/>
        <w:rPr>
          <w:rFonts w:ascii="PT Astra Serif" w:hAnsi="PT Astra Serif" w:eastAsia="PT Astra Serif" w:cs="PT Astra Serif"/>
          <w:color w:val="000000"/>
          <w:sz w:val="28"/>
          <w:szCs w:val="28"/>
        </w:rPr>
      </w:pPr>
      <w:r>
        <w:rPr>
          <w:rFonts w:ascii="PT Astra Serif" w:hAnsi="PT Astra Serif" w:eastAsia="PT Astra Serif" w:cs="PT Astra Serif"/>
          <w:color w:val="000000"/>
          <w:sz w:val="28"/>
          <w:szCs w:val="28"/>
        </w:rPr>
        <w:t xml:space="preserve">В случае установления при проведении оценки без выезда несоответствия лицензионным и (или) обязательным требованиям должностным лицом департамента составляется акт установления несоответствия лицензионным требованиям и (или) обязательным требованиям при проведении оценки соответствия заявителя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без выезда к заявителю, составляемый по форме согласно приложению к Правилам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 регулировании производства и оборота этилового спирта, алкогольной </w:t>
        <w:br w:type="textWrapping"/>
        <w:t xml:space="preserve">и спиртосодержащей продукции и об ограничении потребления (распития) алкогольной продукции», утверждённым постановлением Правительства Российской Федерации от 31.03.2022 № 541 «Об утверждении Правил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статьёй 19 (в части лицензирования) Федерального закона </w:t>
        <w:br w:type="textWrapping"/>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ind w:firstLine="540"/>
        <w:spacing/>
        <w:jc w:val="both"/>
        <w:rPr>
          <w:rFonts w:ascii="PT Astra Serif" w:hAnsi="PT Astra Serif" w:eastAsia="PT Astra Serif" w:cs="PT Astra Serif"/>
          <w:color w:val="000000"/>
          <w:sz w:val="28"/>
          <w:szCs w:val="28"/>
        </w:rPr>
      </w:pPr>
      <w:r>
        <w:rPr>
          <w:rFonts w:ascii="PT Astra Serif" w:hAnsi="PT Astra Serif" w:eastAsia="PT Astra Serif" w:cs="PT Astra Serif"/>
          <w:color w:val="000000"/>
          <w:sz w:val="28"/>
          <w:szCs w:val="28"/>
        </w:rPr>
        <w:t xml:space="preserve">Акт несоответствия оформляется в одном экземпляре и с копиями приложений направляется в форме электронного документа, подписанного усиленной квалифицированной электронной подписью лица, составившего этот акт, заявителю, иному должностному лицу или уполномоченному представителю заявителя. При этом акт несоответствия, направленный в форме электронного документа по адресу электронной почты, по которому Министерство осуществляет переписку, направление решений, извещений </w:t>
        <w:br w:type="textWrapping"/>
        <w:t>и уведомлений с использованием электронной подписи, считается полученным заявителем.</w:t>
      </w:r>
    </w:p>
    <w:p>
      <w:pPr>
        <w:ind w:firstLine="737"/>
        <w:spacing/>
        <w:jc w:val="both"/>
        <w:rPr>
          <w:rFonts w:ascii="PT Astra Serif" w:hAnsi="PT Astra Serif" w:eastAsia="PT Astra Serif" w:cs="PT Astra Serif"/>
          <w:color w:val="000000"/>
          <w:sz w:val="28"/>
          <w:szCs w:val="28"/>
        </w:rPr>
      </w:pPr>
      <w:r>
        <w:rPr>
          <w:rFonts w:ascii="PT Astra Serif" w:hAnsi="PT Astra Serif" w:eastAsia="PT Astra Serif" w:cs="PT Astra Serif"/>
          <w:color w:val="000000"/>
          <w:sz w:val="28"/>
          <w:szCs w:val="28"/>
        </w:rPr>
        <w:t xml:space="preserve">Заявитель, оценка без выезда которого проводилась, в случае несогласия </w:t>
        <w:br w:type="textWrapping"/>
        <w:t xml:space="preserve">с фактами, выводами или предложениями, изложенными в акте несоответствия, в течение 15 календарных дней со дня получения акта несоответствия вправе представить в Министерство в письменной форме возражения в отношении акта несоответствия в целом или его отдельных положений. При этом заявитель вправе приложить к таким возражениям документы, подтверждающие обоснованность возражений. Указанные документы могут быть направлены </w:t>
        <w:br w:type="textWrapping"/>
        <w:t>в форме электронных документов (пакета электронных документов), подписанных усиленной квалифицированной электронной подписью заявителя.</w:t>
      </w:r>
    </w:p>
    <w:p>
      <w:pPr>
        <w:ind w:firstLine="737"/>
        <w:spacing/>
        <w:jc w:val="both"/>
        <w:rPr>
          <w:rFonts w:ascii="PT Astra Serif" w:hAnsi="PT Astra Serif" w:eastAsia="PT Astra Serif" w:cs="PT Astra Serif"/>
          <w:color w:val="000000"/>
          <w:sz w:val="28"/>
          <w:szCs w:val="28"/>
        </w:rPr>
      </w:pPr>
      <w:r>
        <w:rPr>
          <w:rFonts w:ascii="PT Astra Serif" w:hAnsi="PT Astra Serif" w:eastAsia="PT Astra Serif" w:cs="PT Astra Serif"/>
          <w:color w:val="000000"/>
          <w:sz w:val="28"/>
          <w:szCs w:val="28"/>
        </w:rPr>
        <w:t xml:space="preserve">В случае если по результатам рассмотрения представленных заявителем возражения и прилагаемых к нему документов (при наличии) должностное лицо департамента повторно установило несоответствие лицензионным и (или) обязательным требованиям, должностное лицо принимает решение об отказе </w:t>
        <w:br w:type="textWrapping"/>
        <w:t xml:space="preserve">в предоставлении государственной услуги и готовит соответствующее распоряжение Министерства согласно подпункту 3.2.1.4 подпункта </w:t>
        <w:br w:type="textWrapping"/>
        <w:t>3.2.1 настоящего Регламента.</w:t>
      </w:r>
    </w:p>
    <w:p>
      <w:pPr>
        <w:ind w:firstLine="540"/>
        <w:spacing/>
        <w:jc w:val="both"/>
        <w:rPr>
          <w:rFonts w:ascii="PT Astra Serif" w:hAnsi="PT Astra Serif" w:eastAsia="PT Astra Serif" w:cs="PT Astra Serif"/>
          <w:color w:val="000000"/>
          <w:sz w:val="28"/>
          <w:szCs w:val="28"/>
        </w:rPr>
      </w:pPr>
      <w:r>
        <w:rPr>
          <w:rFonts w:ascii="PT Astra Serif" w:hAnsi="PT Astra Serif" w:eastAsia="PT Astra Serif" w:cs="PT Astra Serif"/>
          <w:color w:val="000000"/>
          <w:sz w:val="28"/>
          <w:szCs w:val="28"/>
        </w:rPr>
        <w:t>В случае если в ходе оценки без выезда не установлено несоответствие лицензионным и (или) обязательным требованиям, должностное лицо департамента:</w:t>
      </w:r>
    </w:p>
    <w:p>
      <w:pPr>
        <w:ind w:firstLine="540"/>
        <w:spacing/>
        <w:jc w:val="both"/>
        <w:rPr>
          <w:rFonts w:ascii="PT Astra Serif" w:hAnsi="PT Astra Serif" w:eastAsia="PT Astra Serif" w:cs="PT Astra Serif"/>
          <w:color w:val="000000"/>
          <w:sz w:val="28"/>
          <w:szCs w:val="28"/>
        </w:rPr>
      </w:pPr>
      <w:r>
        <w:rPr>
          <w:rFonts w:ascii="PT Astra Serif" w:hAnsi="PT Astra Serif" w:eastAsia="PT Astra Serif" w:cs="PT Astra Serif"/>
          <w:color w:val="000000"/>
          <w:sz w:val="28"/>
          <w:szCs w:val="28"/>
        </w:rPr>
        <w:t xml:space="preserve">при наличии оснований, указанных в подпункте 3.2.1.3 подпункта 3.2.1 настоящего Регламента, в соответствии с которыми выездная оценка </w:t>
        <w:br w:type="textWrapping"/>
        <w:t xml:space="preserve">не проводится, принимает решение о предоставлении государственной услуги </w:t>
        <w:br w:type="textWrapping"/>
        <w:t>и готовит соответствующее распоряжение Министерства согласно подпункту 3.2.1.4 подпункта 3.2.1 настоящего Регламента;</w:t>
      </w:r>
    </w:p>
    <w:p>
      <w:pPr>
        <w:ind w:firstLine="540"/>
        <w:spacing/>
        <w:jc w:val="both"/>
        <w:rPr>
          <w:rFonts w:ascii="PT Astra Serif" w:hAnsi="PT Astra Serif" w:eastAsia="PT Astra Serif" w:cs="PT Astra Serif"/>
          <w:color w:val="000000"/>
          <w:sz w:val="28"/>
          <w:szCs w:val="28"/>
        </w:rPr>
      </w:pPr>
      <w:r>
        <w:rPr>
          <w:rFonts w:ascii="PT Astra Serif" w:hAnsi="PT Astra Serif" w:eastAsia="PT Astra Serif" w:cs="PT Astra Serif"/>
          <w:color w:val="000000"/>
          <w:sz w:val="28"/>
          <w:szCs w:val="28"/>
        </w:rPr>
        <w:t>при отсутствии оснований, указанных в подпункте 3.2.1.3 подпункта 3.2.1 настоящего Регламента, готовит распоряжение о проведении выездной оценки.</w:t>
      </w:r>
    </w:p>
    <w:p>
      <w:pPr>
        <w:ind w:firstLine="540"/>
        <w:spacing/>
        <w:jc w:val="both"/>
        <w:rPr>
          <w:rFonts w:ascii="PT Astra Serif" w:hAnsi="PT Astra Serif" w:eastAsia="PT Astra Serif" w:cs="PT Astra Serif"/>
          <w:color w:val="000000"/>
          <w:sz w:val="28"/>
          <w:szCs w:val="28"/>
        </w:rPr>
      </w:pPr>
      <w:r>
        <w:rPr>
          <w:rFonts w:ascii="PT Astra Serif" w:hAnsi="PT Astra Serif" w:eastAsia="PT Astra Serif" w:cs="PT Astra Serif"/>
          <w:color w:val="000000"/>
          <w:sz w:val="28"/>
          <w:szCs w:val="28"/>
        </w:rPr>
        <w:t>Срок выполнения административного действия: не более 17 (семнадцати) рабочих дней.</w:t>
      </w:r>
    </w:p>
    <w:p>
      <w:pPr>
        <w:ind w:firstLine="540"/>
        <w:spacing/>
        <w:jc w:val="both"/>
        <w:rPr>
          <w:rFonts w:ascii="PT Astra Serif" w:hAnsi="PT Astra Serif" w:eastAsia="PT Astra Serif" w:cs="PT Astra Serif"/>
          <w:color w:val="000000"/>
          <w:sz w:val="28"/>
          <w:szCs w:val="28"/>
        </w:rPr>
      </w:pPr>
      <w:r>
        <w:rPr>
          <w:rFonts w:ascii="PT Astra Serif" w:hAnsi="PT Astra Serif" w:eastAsia="PT Astra Serif" w:cs="PT Astra Serif"/>
          <w:color w:val="000000"/>
          <w:sz w:val="28"/>
          <w:szCs w:val="28"/>
        </w:rPr>
        <w:t xml:space="preserve">Результат выполнения административной процедуры: формирование лицензионного дела (при выдаче лицензии), внесение изменений в имеющееся лицензионное дело (при продлении либо переоформлении лицензии) </w:t>
        <w:br w:type="textWrapping"/>
        <w:t>с использованием представленных заявителем документов и документов (сведений), поступивших в рамках межведомственного информационного взаимодействия, подготовка распоряжения о проведении выездной оценки либо принятие решения об отказе в предоставлении государственной услуги.</w:t>
      </w:r>
    </w:p>
    <w:p>
      <w:pPr>
        <w:ind w:firstLine="540"/>
        <w:spacing/>
        <w:jc w:val="both"/>
        <w:rPr>
          <w:rFonts w:ascii="PT Astra Serif" w:hAnsi="PT Astra Serif" w:eastAsia="PT Astra Serif" w:cs="PT Astra Serif"/>
          <w:sz w:val="28"/>
          <w:szCs w:val="28"/>
        </w:rPr>
      </w:pPr>
      <w:r>
        <w:rPr>
          <w:rFonts w:ascii="PT Astra Serif" w:hAnsi="PT Astra Serif" w:eastAsia="PT Astra Serif" w:cs="PT Astra Serif"/>
          <w:color w:val="000000"/>
          <w:sz w:val="28"/>
          <w:szCs w:val="28"/>
        </w:rPr>
        <w:t>Способом фиксации результата выполнения административной процедуры является присвоение ответам на межведомственные запросы регистрационных номеров, регистрация распоряжения о проведении выездной оценки.</w:t>
      </w:r>
      <w:r>
        <w:rPr>
          <w:rFonts w:ascii="PT Astra Serif" w:hAnsi="PT Astra Serif" w:eastAsia="PT Astra Serif" w:cs="PT Astra Serif"/>
          <w:sz w:val="28"/>
          <w:szCs w:val="28"/>
        </w:rPr>
        <w:t>»;</w:t>
      </w:r>
    </w:p>
    <w:p>
      <w:pPr>
        <w:ind w:firstLine="540"/>
        <w:spacing/>
        <w:jc w:val="both"/>
        <w:rPr>
          <w:rFonts w:ascii="PT Astra Serif" w:hAnsi="PT Astra Serif" w:eastAsia="PT Astra Serif" w:cs="PT Astra Serif"/>
          <w:sz w:val="28"/>
          <w:szCs w:val="28"/>
        </w:rPr>
      </w:pPr>
      <w:r>
        <w:rPr>
          <w:rFonts w:ascii="PT Astra Serif" w:hAnsi="PT Astra Serif" w:eastAsia="PT Astra Serif" w:cs="PT Astra Serif"/>
          <w:sz w:val="28"/>
          <w:szCs w:val="28"/>
        </w:rPr>
        <w:t>10) в приложении № 3 к Регламенту слова «указанных в лицензии» заменить словами «указанных в реестре лицензий».</w:t>
      </w:r>
    </w:p>
    <w:p>
      <w:pPr>
        <w:pStyle w:val="para39"/>
        <w:ind w:firstLine="737"/>
        <w:spacing w:line="317" w:lineRule="exact"/>
        <w:rPr>
          <w:rFonts w:ascii="PT Astra Serif" w:hAnsi="PT Astra Serif"/>
          <w:szCs w:val="28"/>
        </w:rPr>
      </w:pPr>
      <w:r>
        <w:rPr>
          <w:rFonts w:ascii="PT Astra Serif" w:hAnsi="PT Astra Serif"/>
          <w:szCs w:val="28"/>
        </w:rPr>
        <w:t>2. Настоящий приказ вступает в силу с 1 марта 2023 года.</w:t>
      </w:r>
    </w:p>
    <w:p>
      <w:pPr>
        <w:ind w:firstLine="737"/>
        <w:spacing w:line="317" w:lineRule="exact"/>
        <w:jc w:val="both"/>
        <w:rPr>
          <w:rFonts w:ascii="PT Astra Serif" w:hAnsi="PT Astra Serif"/>
          <w:color w:val="3465a4"/>
          <w:sz w:val="28"/>
          <w:szCs w:val="28"/>
        </w:rPr>
      </w:pPr>
      <w:r>
        <w:rPr>
          <w:rFonts w:ascii="PT Astra Serif" w:hAnsi="PT Astra Serif"/>
          <w:color w:val="3465a4"/>
          <w:sz w:val="28"/>
          <w:szCs w:val="28"/>
        </w:rPr>
      </w:r>
    </w:p>
    <w:p>
      <w:pPr>
        <w:ind w:firstLine="737"/>
        <w:spacing w:line="317" w:lineRule="exact"/>
        <w:jc w:val="both"/>
        <w:rPr>
          <w:rFonts w:ascii="PT Astra Serif" w:hAnsi="PT Astra Serif"/>
          <w:color w:val="3465a4"/>
          <w:sz w:val="28"/>
          <w:szCs w:val="28"/>
        </w:rPr>
      </w:pPr>
      <w:r>
        <w:rPr>
          <w:rFonts w:ascii="PT Astra Serif" w:hAnsi="PT Astra Serif"/>
          <w:color w:val="3465a4"/>
          <w:sz w:val="28"/>
          <w:szCs w:val="28"/>
        </w:rPr>
      </w:r>
    </w:p>
    <w:p>
      <w:pPr>
        <w:ind w:firstLine="737"/>
        <w:spacing w:line="317" w:lineRule="exact"/>
        <w:jc w:val="both"/>
        <w:rPr>
          <w:rFonts w:ascii="PT Astra Serif" w:hAnsi="PT Astra Serif"/>
          <w:color w:val="3465a4"/>
          <w:sz w:val="28"/>
          <w:szCs w:val="28"/>
        </w:rPr>
      </w:pPr>
      <w:r>
        <w:rPr>
          <w:rFonts w:ascii="PT Astra Serif" w:hAnsi="PT Astra Serif"/>
          <w:color w:val="3465a4"/>
          <w:sz w:val="28"/>
          <w:szCs w:val="28"/>
        </w:rPr>
      </w:r>
    </w:p>
    <w:tbl>
      <w:tblPr>
        <w:tblStyle w:val="TableGrid"/>
        <w:name w:val="Таблица2"/>
        <w:tabOrder w:val="0"/>
        <w:jc w:val="left"/>
        <w:tblInd w:w="0" w:type="dxa"/>
        <w:tblW w:w="9638" w:type="dxa"/>
        <w:tblLook w:val="04A0" w:firstRow="1" w:lastRow="0" w:firstColumn="1" w:lastColumn="0" w:noHBand="0" w:noVBand="1"/>
      </w:tblPr>
      <w:tblGrid>
        <w:gridCol w:w="4819"/>
        <w:gridCol w:w="4819"/>
      </w:tblGrid>
      <w:tr>
        <w:trPr>
          <w:tblHeader w:val="0"/>
          <w:cantSplit w:val="0"/>
          <w:trHeight w:val="0" w:hRule="auto"/>
        </w:trPr>
        <w:tc>
          <w:tcPr>
            <w:tcW w:w="4819" w:type="dxa"/>
            <w:tcMar>
              <w:left w:w="-5"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4471875" protected="0"/>
          </w:tcPr>
          <w:p>
            <w:pPr>
              <w:rPr>
                <w:rFonts w:ascii="PT Astra Serif" w:hAnsi="PT Astra Serif" w:eastAsia="PT Astra Serif" w:cs="PT Astra Serif"/>
                <w:sz w:val="28"/>
                <w:szCs w:val="28"/>
              </w:rPr>
            </w:pPr>
            <w:r>
              <w:rPr>
                <w:rFonts w:ascii="PT Astra Serif" w:hAnsi="PT Astra Serif" w:eastAsia="PT Astra Serif" w:cs="PT Astra Serif"/>
                <w:sz w:val="28"/>
                <w:szCs w:val="28"/>
              </w:rPr>
              <w:t xml:space="preserve">Министр агропромышленного комплекса и развития сельских </w:t>
            </w:r>
          </w:p>
          <w:p>
            <w:pPr>
              <w:rPr>
                <w:rFonts w:ascii="PT Astra Serif" w:hAnsi="PT Astra Serif" w:eastAsia="PT Astra Serif" w:cs="PT Astra Serif"/>
                <w:sz w:val="28"/>
                <w:szCs w:val="28"/>
              </w:rPr>
            </w:pPr>
            <w:r>
              <w:rPr>
                <w:rFonts w:ascii="PT Astra Serif" w:hAnsi="PT Astra Serif" w:eastAsia="PT Astra Serif" w:cs="PT Astra Serif"/>
                <w:sz w:val="28"/>
                <w:szCs w:val="28"/>
              </w:rPr>
              <w:t>территорий Ульяновской области</w:t>
            </w:r>
          </w:p>
        </w:tc>
        <w:tc>
          <w:tcPr>
            <w:tcW w:w="4819" w:type="dxa"/>
            <w:tcBorders>
              <w:top w:val="nil" w:sz="0" w:space="0" w:color="000000" tmln="20, 20, 20, 0, 0"/>
              <w:left w:val="nil" w:sz="0" w:space="0" w:color="000000" tmln="20, 20, 20, 0, 0"/>
              <w:bottom w:val="nil" w:sz="0" w:space="0" w:color="000000" tmln="20, 20, 20, 0, 0"/>
              <w:right w:val="nil" w:sz="0" w:space="0" w:color="000000" tmln="20, 20, 20, 0, 0"/>
            </w:tcBorders>
            <w:tmTcPr id="1674471875" protected="0"/>
          </w:tcPr>
          <w:p>
            <w:pPr>
              <w:rPr>
                <w:rFonts w:ascii="PT Astra Serif" w:hAnsi="PT Astra Serif" w:eastAsia="PT Astra Serif" w:cs="PT Astra Serif"/>
                <w:sz w:val="28"/>
                <w:szCs w:val="28"/>
              </w:rPr>
            </w:pPr>
            <w:r>
              <w:rPr>
                <w:rFonts w:ascii="PT Astra Serif" w:hAnsi="PT Astra Serif" w:eastAsia="PT Astra Serif" w:cs="PT Astra Serif"/>
                <w:sz w:val="28"/>
                <w:szCs w:val="28"/>
              </w:rPr>
            </w:r>
          </w:p>
          <w:p>
            <w:pPr>
              <w:rPr>
                <w:rFonts w:ascii="PT Astra Serif" w:hAnsi="PT Astra Serif" w:eastAsia="PT Astra Serif" w:cs="PT Astra Serif"/>
                <w:sz w:val="28"/>
                <w:szCs w:val="28"/>
              </w:rPr>
            </w:pPr>
            <w:r>
              <w:rPr>
                <w:rFonts w:ascii="PT Astra Serif" w:hAnsi="PT Astra Serif" w:eastAsia="PT Astra Serif" w:cs="PT Astra Serif"/>
                <w:sz w:val="28"/>
                <w:szCs w:val="28"/>
              </w:rPr>
            </w:r>
          </w:p>
          <w:p>
            <w:pPr>
              <w:spacing/>
              <w:jc w:val="right"/>
              <w:rPr>
                <w:rFonts w:ascii="PT Astra Serif" w:hAnsi="PT Astra Serif" w:eastAsia="PT Astra Serif" w:cs="PT Astra Serif"/>
                <w:sz w:val="28"/>
                <w:szCs w:val="28"/>
              </w:rPr>
            </w:pPr>
            <w:r>
              <w:rPr>
                <w:rFonts w:ascii="PT Astra Serif" w:hAnsi="PT Astra Serif" w:eastAsia="PT Astra Serif" w:cs="PT Astra Serif"/>
                <w:sz w:val="28"/>
                <w:szCs w:val="28"/>
              </w:rPr>
              <w:t>М.И.Семёнкин</w:t>
            </w:r>
          </w:p>
        </w:tc>
      </w:tr>
    </w:tbl>
    <w:p>
      <w:pPr>
        <w:ind w:firstLine="17"/>
        <w:spacing w:line="317" w:lineRule="exact"/>
        <w:jc w:val="both"/>
        <w:rPr>
          <w:rFonts w:ascii="PT Astra Serif" w:hAnsi="PT Astra Serif"/>
          <w:color w:val="3465a4"/>
          <w:sz w:val="28"/>
          <w:szCs w:val="28"/>
        </w:rPr>
      </w:pPr>
      <w:r>
        <w:rPr>
          <w:rFonts w:ascii="PT Astra Serif" w:hAnsi="PT Astra Serif"/>
          <w:color w:val="3465a4"/>
          <w:sz w:val="28"/>
          <w:szCs w:val="28"/>
        </w:rPr>
      </w:r>
    </w:p>
    <w:p>
      <w:pPr>
        <w:spacing w:line="317" w:lineRule="exact"/>
        <w:rPr>
          <w:rFonts w:ascii="PT Astra Serif" w:hAnsi="PT Astra Serif"/>
          <w:sz w:val="28"/>
          <w:szCs w:val="28"/>
        </w:rPr>
      </w:pPr>
      <w:r>
        <w:rPr>
          <w:rFonts w:ascii="PT Astra Serif" w:hAnsi="PT Astra Serif"/>
          <w:sz w:val="28"/>
          <w:szCs w:val="28"/>
        </w:rPr>
      </w:r>
    </w:p>
    <w:p>
      <w:pPr>
        <w:ind w:left="-158"/>
        <w:widowControl w:val="0"/>
      </w:p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7"/>
        <w:spacing w:before="0" w:after="0"/>
        <w:jc w:val="center"/>
        <w:suppressLineNumbers w:val="0"/>
        <w:rPr>
          <w:rFonts w:cs="PT Astra Serif"/>
          <w:b/>
          <w:bCs/>
          <w:i w:val="0"/>
          <w:iCs w:val="0"/>
          <w:kern w:val="0"/>
          <w:sz w:val="28"/>
          <w:szCs w:val="28"/>
        </w:rPr>
      </w:pPr>
      <w:r>
        <w:rPr>
          <w:rFonts w:cs="PT Astra Serif"/>
          <w:b/>
          <w:bCs/>
          <w:i w:val="0"/>
          <w:iCs w:val="0"/>
          <w:kern w:val="0"/>
          <w:sz w:val="28"/>
          <w:szCs w:val="28"/>
        </w:rPr>
        <w:t>ПОЯСНИТЕЛЬНАЯ ЗАПИСКА</w:t>
      </w:r>
    </w:p>
    <w:p>
      <w:pPr>
        <w:spacing/>
        <w:jc w:val="center"/>
        <w:rPr>
          <w:kern w:val="0"/>
        </w:rPr>
      </w:pPr>
      <w:r>
        <w:rPr>
          <w:rFonts w:ascii="PT Astra Serif" w:hAnsi="PT Astra Serif" w:eastAsia="PT Astra Serif" w:cs="PT Astra Serif"/>
          <w:b/>
          <w:bCs/>
          <w:kern w:val="0"/>
          <w:sz w:val="28"/>
          <w:szCs w:val="28"/>
        </w:rPr>
        <w:t xml:space="preserve">       </w:t>
      </w:r>
      <w:r>
        <w:rPr>
          <w:rFonts w:ascii="PT Astra Serif" w:hAnsi="PT Astra Serif" w:cs="PT Astra Serif"/>
          <w:b/>
          <w:bCs/>
          <w:kern w:val="0"/>
          <w:sz w:val="28"/>
          <w:szCs w:val="28"/>
        </w:rPr>
        <w:t xml:space="preserve">к проекту приказа Министерства агропромышленного комплекса </w:t>
      </w:r>
      <w:r>
        <w:rPr>
          <w:kern w:val="0"/>
        </w:rPr>
      </w:r>
    </w:p>
    <w:p>
      <w:pPr>
        <w:spacing/>
        <w:jc w:val="center"/>
        <w:rPr>
          <w:kern w:val="0"/>
        </w:rPr>
      </w:pPr>
      <w:r>
        <w:rPr>
          <w:rFonts w:ascii="PT Astra Serif" w:hAnsi="PT Astra Serif" w:eastAsia="PT Astra Serif" w:cs="PT Astra Serif"/>
          <w:b/>
          <w:bCs/>
          <w:kern w:val="0"/>
          <w:sz w:val="28"/>
          <w:szCs w:val="28"/>
        </w:rPr>
        <w:t xml:space="preserve">       </w:t>
      </w:r>
      <w:r>
        <w:rPr>
          <w:rFonts w:ascii="PT Astra Serif" w:hAnsi="PT Astra Serif" w:cs="PT Astra Serif"/>
          <w:b/>
          <w:bCs/>
          <w:kern w:val="0"/>
          <w:sz w:val="28"/>
          <w:szCs w:val="28"/>
        </w:rPr>
        <w:t>и развития сельских территорий Ульяновской области «О</w:t>
      </w:r>
      <w:r>
        <w:rPr>
          <w:rFonts w:ascii="PT Astra Serif" w:hAnsi="PT Astra Serif" w:cs="PT Astra Serif"/>
          <w:b/>
          <w:bCs/>
          <w:color w:val="000000"/>
          <w:spacing w:val="-4"/>
          <w:kern w:val="0"/>
          <w:sz w:val="28"/>
          <w:szCs w:val="28"/>
        </w:rPr>
        <w:t xml:space="preserve"> внесении     </w:t>
      </w:r>
      <w:r>
        <w:rPr>
          <w:kern w:val="0"/>
        </w:rPr>
      </w:r>
    </w:p>
    <w:p>
      <w:pPr>
        <w:spacing/>
        <w:jc w:val="center"/>
        <w:rPr>
          <w:kern w:val="0"/>
        </w:rPr>
      </w:pPr>
      <w:r>
        <w:rPr>
          <w:rFonts w:ascii="PT Astra Serif" w:hAnsi="PT Astra Serif" w:eastAsia="PT Astra Serif" w:cs="PT Astra Serif"/>
          <w:b/>
          <w:bCs/>
          <w:color w:val="000000"/>
          <w:spacing w:val="-4"/>
          <w:kern w:val="0"/>
          <w:sz w:val="28"/>
          <w:szCs w:val="28"/>
        </w:rPr>
        <w:t xml:space="preserve">         </w:t>
      </w:r>
      <w:r>
        <w:rPr>
          <w:rFonts w:ascii="PT Astra Serif" w:hAnsi="PT Astra Serif" w:cs="PT Astra Serif"/>
          <w:b/>
          <w:bCs/>
          <w:color w:val="000000"/>
          <w:spacing w:val="-4"/>
          <w:kern w:val="0"/>
          <w:sz w:val="28"/>
          <w:szCs w:val="28"/>
        </w:rPr>
        <w:t xml:space="preserve">изменений в приказ Министерства агропромышленного комплекса   </w:t>
      </w:r>
      <w:r>
        <w:rPr>
          <w:kern w:val="0"/>
        </w:rPr>
      </w:r>
    </w:p>
    <w:p>
      <w:pPr>
        <w:spacing/>
        <w:jc w:val="center"/>
        <w:rPr>
          <w:kern w:val="0"/>
        </w:rPr>
      </w:pPr>
      <w:r>
        <w:rPr>
          <w:rFonts w:ascii="PT Astra Serif" w:hAnsi="PT Astra Serif" w:eastAsia="PT Astra Serif" w:cs="PT Astra Serif"/>
          <w:b/>
          <w:bCs/>
          <w:color w:val="000000"/>
          <w:spacing w:val="-4"/>
          <w:kern w:val="0"/>
          <w:sz w:val="28"/>
          <w:szCs w:val="28"/>
        </w:rPr>
        <w:t xml:space="preserve">       </w:t>
      </w:r>
      <w:r>
        <w:rPr>
          <w:rFonts w:ascii="PT Astra Serif" w:hAnsi="PT Astra Serif" w:cs="PT Astra Serif"/>
          <w:b/>
          <w:bCs/>
          <w:color w:val="000000"/>
          <w:spacing w:val="-4"/>
          <w:kern w:val="0"/>
          <w:sz w:val="28"/>
          <w:szCs w:val="28"/>
        </w:rPr>
        <w:t xml:space="preserve">и развития сельских территорий Ульяновской области </w:t>
      </w:r>
      <w:r>
        <w:rPr>
          <w:rFonts w:ascii="PT Astra Serif" w:hAnsi="PT Astra Serif" w:cs="PT Astra Serif"/>
          <w:b/>
          <w:highlight w:val="white"/>
          <w:bCs/>
          <w:color w:val="000000"/>
          <w:spacing w:val="-4"/>
          <w:kern w:val="0"/>
          <w:sz w:val="28"/>
          <w:szCs w:val="28"/>
          <w:shd w:val="clear" w:fill="ffffff"/>
        </w:rPr>
        <w:t>от 17.01.2019 № 1</w:t>
      </w:r>
      <w:r>
        <w:rPr>
          <w:rFonts w:ascii="PT Astra Serif" w:hAnsi="PT Astra Serif" w:cs="PT Astra Serif"/>
          <w:b/>
          <w:bCs/>
          <w:color w:val="000000"/>
          <w:kern w:val="0"/>
          <w:sz w:val="28"/>
          <w:szCs w:val="28"/>
          <w:shd w:val="clear" w:fill="ffffff"/>
        </w:rPr>
        <w:t xml:space="preserve">» </w:t>
      </w:r>
      <w:r>
        <w:rPr>
          <w:kern w:val="0"/>
        </w:rPr>
      </w:r>
    </w:p>
    <w:p>
      <w:pPr>
        <w:spacing/>
        <w:jc w:val="center"/>
        <w:rPr>
          <w:rFonts w:ascii="PT Astra Serif" w:hAnsi="PT Astra Serif" w:eastAsia="PT Astra Serif" w:cs="PT Astra Serif"/>
          <w:color w:val="000000"/>
          <w:kern w:val="0"/>
          <w:sz w:val="28"/>
          <w:szCs w:val="28"/>
        </w:rPr>
      </w:pPr>
      <w:r>
        <w:rPr>
          <w:rFonts w:ascii="PT Astra Serif" w:hAnsi="PT Astra Serif" w:eastAsia="PT Astra Serif" w:cs="PT Astra Serif"/>
          <w:color w:val="000000"/>
          <w:kern w:val="0"/>
          <w:sz w:val="28"/>
          <w:szCs w:val="28"/>
        </w:rPr>
        <w:t xml:space="preserve">            </w:t>
      </w:r>
    </w:p>
    <w:p>
      <w:pPr>
        <w:ind w:firstLine="737"/>
        <w:spacing/>
        <w:jc w:val="both"/>
        <w:rPr>
          <w:rFonts w:ascii="PT Astra Serif" w:hAnsi="PT Astra Serif" w:eastAsia="PT Astra Serif" w:cs="PT Astra Serif"/>
          <w:color w:val="000000"/>
          <w:sz w:val="28"/>
          <w:szCs w:val="28"/>
        </w:rPr>
      </w:pPr>
      <w:r>
        <w:rPr>
          <w:rFonts w:ascii="PT Astra Serif" w:hAnsi="PT Astra Serif" w:cs="PT Astra Serif"/>
          <w:kern w:val="0"/>
          <w:sz w:val="28"/>
          <w:szCs w:val="28"/>
        </w:rPr>
        <w:t>Проект приказа Министерства агропромышленного комплекса и развития сельских территорий Ульяновской области «О</w:t>
      </w:r>
      <w:r>
        <w:rPr>
          <w:rFonts w:ascii="PT Astra Serif" w:hAnsi="PT Astra Serif" w:cs="PT Astra Serif"/>
          <w:color w:val="000000"/>
          <w:spacing w:val="-4"/>
          <w:kern w:val="0"/>
          <w:sz w:val="28"/>
          <w:szCs w:val="28"/>
        </w:rPr>
        <w:t xml:space="preserve"> внесении изменений в приказ Министерства агропромышленного комплекса и развития сельских территорий Ульяновской области </w:t>
      </w:r>
      <w:r>
        <w:rPr>
          <w:rFonts w:ascii="PT Astra Serif" w:hAnsi="PT Astra Serif" w:cs="PT Astra Serif"/>
          <w:highlight w:val="white"/>
          <w:color w:val="000000"/>
          <w:spacing w:val="-4"/>
          <w:kern w:val="0"/>
          <w:sz w:val="28"/>
          <w:szCs w:val="28"/>
          <w:shd w:val="clear" w:fill="ffffff"/>
        </w:rPr>
        <w:t>от 17.01.2019 № 1</w:t>
      </w:r>
      <w:r>
        <w:rPr>
          <w:rFonts w:ascii="PT Astra Serif" w:hAnsi="PT Astra Serif" w:cs="PT Astra Serif"/>
          <w:color w:val="000000"/>
          <w:kern w:val="0"/>
          <w:sz w:val="28"/>
          <w:szCs w:val="28"/>
          <w:shd w:val="clear" w:fill="ffffff"/>
        </w:rPr>
        <w:t xml:space="preserve">» (далее — проект приказа) разработан в связи с принятием </w:t>
      </w:r>
      <w:r>
        <w:rPr>
          <w:rFonts w:ascii="PT Astra Serif" w:hAnsi="PT Astra Serif" w:cs="PT Astra Serif"/>
          <w:kern w:val="0"/>
          <w:sz w:val="28"/>
          <w:szCs w:val="28"/>
        </w:rPr>
        <w:t xml:space="preserve">Федерального закона </w:t>
      </w:r>
      <w:r>
        <w:rPr>
          <w:rFonts w:ascii="PT Astra Serif" w:hAnsi="PT Astra Serif" w:eastAsia="PT Astra Serif" w:cs="PT Astra Serif"/>
          <w:sz w:val="28"/>
          <w:szCs w:val="28"/>
        </w:rPr>
        <w:t xml:space="preserve"> от 14.07.2022 № 329-ФЗ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PT Astra Serif" w:hAnsi="PT Astra Serif" w:cs="PT Astra Serif"/>
          <w:kern w:val="0"/>
          <w:sz w:val="28"/>
          <w:szCs w:val="28"/>
        </w:rPr>
        <w:t xml:space="preserve">, </w:t>
      </w:r>
      <w:r>
        <w:rPr>
          <w:rFonts w:ascii="PT Astra Serif" w:hAnsi="PT Astra Serif" w:eastAsia="PT Astra Serif" w:cs="PT Astra Serif"/>
          <w:sz w:val="28"/>
          <w:szCs w:val="28"/>
        </w:rPr>
        <w:t xml:space="preserve">уточняющего порядок выдачи лицензии на розничную продажу алкогольной продукции. </w:t>
      </w:r>
      <w:r>
        <w:rPr>
          <w:rFonts w:ascii="PT Astra Serif" w:hAnsi="PT Astra Serif" w:eastAsia="PT Astra Serif" w:cs="PT Astra Serif"/>
          <w:color w:val="000000"/>
          <w:sz w:val="28"/>
          <w:szCs w:val="28"/>
        </w:rPr>
        <w:t xml:space="preserve">В частности, лицензирующий орган обязан будет уведомлять заявителя о необходимости устранения выявленных у него нарушений до принятия решения об отказе в выдаче (продлении) лицензии. Определены перечень оснований для направления лицензирующим органом уведомлений о необходимости устранения выявленных нарушений, порядок и сроки проверки документов и сведений, представленных заявителем для получения лицензии, а также срок устранения заявителем выявленных нарушений.  Уточняется перечень оснований для отказа в выдаче лицензии на </w:t>
      </w:r>
      <w:r>
        <w:rPr>
          <w:rFonts w:ascii="PT Astra Serif" w:hAnsi="PT Astra Serif" w:eastAsia="PT Astra Serif" w:cs="PT Astra Serif"/>
          <w:sz w:val="28"/>
          <w:szCs w:val="28"/>
        </w:rPr>
        <w:t xml:space="preserve"> розничную продажу алкогольной продукции</w:t>
      </w:r>
      <w:r>
        <w:rPr>
          <w:rFonts w:ascii="PT Astra Serif" w:hAnsi="PT Astra Serif" w:eastAsia="PT Astra Serif" w:cs="PT Astra Serif"/>
          <w:color w:val="000000"/>
          <w:sz w:val="28"/>
          <w:szCs w:val="28"/>
        </w:rPr>
        <w:t>.</w:t>
      </w:r>
      <w:r>
        <w:rPr>
          <w:rFonts w:ascii="PT Astra Serif" w:hAnsi="PT Astra Serif" w:eastAsia="PT Astra Serif" w:cs="PT Astra Serif"/>
          <w:color w:val="000000"/>
          <w:sz w:val="28"/>
          <w:szCs w:val="28"/>
        </w:rPr>
      </w:r>
    </w:p>
    <w:p>
      <w:pPr>
        <w:ind w:firstLine="709"/>
        <w:spacing/>
        <w:jc w:val="both"/>
        <w:tabs defTabSz="720">
          <w:tab w:val="left" w:pos="0" w:leader="none"/>
          <w:tab w:val="left" w:pos="360" w:leader="none"/>
        </w:tabs>
        <w:rPr>
          <w:rFonts w:ascii="PT Astra Serif" w:hAnsi="PT Astra Serif" w:eastAsia="PT Astra Serif" w:cs="PT Astra Serif"/>
          <w:kern w:val="0"/>
          <w:sz w:val="28"/>
          <w:szCs w:val="28"/>
        </w:rPr>
      </w:pPr>
      <w:r>
        <w:rPr>
          <w:rFonts w:ascii="PT Astra Serif" w:hAnsi="PT Astra Serif" w:eastAsia="PT Astra Serif" w:cs="PT Astra Serif"/>
          <w:color w:val="000000"/>
          <w:kern w:val="0"/>
          <w:sz w:val="28"/>
          <w:szCs w:val="28"/>
        </w:rPr>
        <w:t xml:space="preserve">Пункт 1 статьи 6 </w:t>
      </w:r>
      <w:r>
        <w:rPr>
          <w:rFonts w:ascii="PT Astra Serif" w:hAnsi="PT Astra Serif" w:eastAsia="PT Astra Serif" w:cs="PT Astra Serif"/>
          <w:kern w:val="0"/>
          <w:sz w:val="28"/>
          <w:szCs w:val="28"/>
        </w:rPr>
        <w:t xml:space="preserve">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относит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w:t>
      </w:r>
      <w:r>
        <w:rPr>
          <w:rFonts w:ascii="PT Astra Serif" w:hAnsi="PT Astra Serif" w:eastAsia="PT Astra Serif" w:cs="PT Astra Serif"/>
          <w:color w:val="000000"/>
          <w:spacing w:val="-4"/>
          <w:sz w:val="28"/>
          <w:szCs w:val="28"/>
          <w:lang w:eastAsia="zh-tw" w:bidi="hi-in"/>
        </w:rPr>
        <w:t>л</w:t>
      </w:r>
      <w:r>
        <w:rPr>
          <w:rFonts w:ascii="PT Astra Serif" w:hAnsi="PT Astra Serif" w:eastAsia="PT Astra Serif" w:cs="PT Astra Serif"/>
          <w:spacing w:val="-4"/>
          <w:kern w:val="0"/>
          <w:sz w:val="28"/>
          <w:szCs w:val="28"/>
        </w:rPr>
        <w:t>ицензировани</w:t>
      </w:r>
      <w:r>
        <w:rPr>
          <w:rFonts w:ascii="PT Astra Serif" w:hAnsi="PT Astra Serif" w:eastAsia="PT Astra Serif" w:cs="PT Astra Serif"/>
          <w:color w:val="000000"/>
          <w:spacing w:val="-4"/>
          <w:sz w:val="28"/>
          <w:szCs w:val="28"/>
          <w:lang w:eastAsia="zh-tw" w:bidi="hi-in"/>
        </w:rPr>
        <w:t>е</w:t>
      </w:r>
      <w:r>
        <w:rPr>
          <w:rFonts w:ascii="PT Astra Serif" w:hAnsi="PT Astra Serif" w:eastAsia="PT Astra Serif" w:cs="PT Astra Serif"/>
          <w:spacing w:val="-4"/>
          <w:kern w:val="0"/>
          <w:sz w:val="28"/>
          <w:szCs w:val="28"/>
        </w:rPr>
        <w:t xml:space="preserve"> розничной продажи алкогольной продукции на территории Ульяновской области (за исключением лицензирования розничной продажи произведённой сельскохозяйственными производителями винодельческой продукции)</w:t>
      </w:r>
      <w:r>
        <w:rPr>
          <w:rFonts w:ascii="PT Astra Serif" w:hAnsi="PT Astra Serif" w:eastAsia="PT Astra Serif" w:cs="PT Astra Serif"/>
          <w:kern w:val="0"/>
          <w:sz w:val="28"/>
          <w:szCs w:val="28"/>
        </w:rPr>
        <w:t xml:space="preserve">. В соответствии с пунктом 2.2 </w:t>
      </w:r>
      <w:r>
        <w:rPr>
          <w:rStyle w:val="char28"/>
          <w:rFonts w:eastAsia="PT Astra Serif" w:cs="PT Astra Serif"/>
          <w:kern w:val="0"/>
          <w:sz w:val="28"/>
          <w:szCs w:val="28"/>
        </w:rPr>
        <w:t xml:space="preserve">Положения о Министерстве агропромышленного комплекса и развития сельских территорий Ульяновской области, утверждённого постановлением Правительства Ульяновской области от 02.08.2018 № 18/351-П </w:t>
      </w:r>
      <w:r>
        <w:rPr>
          <w:rFonts w:ascii="PT Astra Serif" w:hAnsi="PT Astra Serif" w:eastAsia="PT Astra Serif" w:cs="PT Astra Serif"/>
          <w:highlight w:val="white"/>
          <w:kern w:val="0"/>
          <w:sz w:val="28"/>
          <w:szCs w:val="28"/>
        </w:rPr>
        <w:t>«О Министерстве агропромышленного комплекса и развития сельских территорий Ульяновской области»</w:t>
      </w:r>
      <w:r>
        <w:rPr>
          <w:rFonts w:ascii="PT Astra Serif" w:hAnsi="PT Astra Serif" w:eastAsia="PT Astra Serif" w:cs="PT Astra Serif"/>
          <w:kern w:val="0"/>
          <w:sz w:val="28"/>
          <w:szCs w:val="28"/>
        </w:rPr>
        <w:t>, Министерство агропромышленного комплекса и развития сельских территорий Ульяновской области является лицензирующим органом в сфере розничной продажи алкогольной продукции (</w:t>
      </w:r>
      <w:r>
        <w:rPr>
          <w:rFonts w:ascii="PT Astra Serif" w:hAnsi="PT Astra Serif" w:eastAsia="PT Astra Serif" w:cs="PT Astra Serif"/>
          <w:spacing w:val="-4"/>
          <w:kern w:val="0"/>
          <w:sz w:val="28"/>
          <w:szCs w:val="28"/>
        </w:rPr>
        <w:t>за исключением лицензирования розничной продажи произведённой сельскохозяйственными производителями винодельческой продукции</w:t>
      </w:r>
      <w:r>
        <w:rPr>
          <w:rFonts w:ascii="PT Astra Serif" w:hAnsi="PT Astra Serif" w:eastAsia="PT Astra Serif" w:cs="PT Astra Serif"/>
          <w:kern w:val="0"/>
          <w:sz w:val="28"/>
          <w:szCs w:val="28"/>
        </w:rPr>
        <w:t>).</w:t>
      </w:r>
      <w:r>
        <w:rPr>
          <w:rFonts w:ascii="PT Astra Serif" w:hAnsi="PT Astra Serif" w:eastAsia="PT Astra Serif" w:cs="PT Astra Serif"/>
          <w:kern w:val="0"/>
          <w:sz w:val="28"/>
          <w:szCs w:val="28"/>
        </w:rPr>
      </w:r>
    </w:p>
    <w:p>
      <w:pPr>
        <w:ind w:firstLine="709"/>
        <w:spacing/>
        <w:jc w:val="both"/>
        <w:rPr>
          <w:kern w:val="0"/>
        </w:rPr>
      </w:pPr>
      <w:r>
        <w:rPr>
          <w:rFonts w:ascii="PT Astra Serif" w:hAnsi="PT Astra Serif" w:cs="PT Astra Serif"/>
          <w:bCs/>
          <w:kern w:val="0"/>
          <w:sz w:val="28"/>
          <w:szCs w:val="28"/>
        </w:rPr>
        <w:t xml:space="preserve">Проект приказа разработан в целях приведения в соответствие с законодательством Российской Федерации, не устанавливает каких-либо новых и не изменяет ранее установленных региональных обязательных требований для субъектов предпринимательской и инвестиционной деятельности и потому не требует проведения оценки регулирующего воздействия.  </w:t>
      </w:r>
      <w:r>
        <w:rPr>
          <w:kern w:val="0"/>
        </w:rPr>
      </w:r>
    </w:p>
    <w:p>
      <w:pPr>
        <w:ind w:firstLine="709"/>
        <w:spacing/>
        <w:jc w:val="both"/>
        <w:rPr>
          <w:rFonts w:ascii="PT Astra Serif" w:hAnsi="PT Astra Serif" w:cs="PT Astra Serif"/>
          <w:bCs/>
          <w:color w:val="000000"/>
          <w:kern w:val="0"/>
          <w:sz w:val="28"/>
          <w:szCs w:val="28"/>
        </w:rPr>
      </w:pPr>
      <w:r>
        <w:rPr>
          <w:rFonts w:ascii="PT Astra Serif" w:hAnsi="PT Astra Serif" w:cs="PT Astra Serif"/>
          <w:bCs/>
          <w:color w:val="000000"/>
          <w:kern w:val="0"/>
          <w:sz w:val="28"/>
          <w:szCs w:val="28"/>
        </w:rPr>
        <w:t>Проект приказа размещён на официальном сайте Министерства агропромышленного комплекса и развития сельских территорий Ульяновской области: www.mcx73.ru и на сайте Правительства Ульяновской области для общественного обсуждения, а также для проведения независимой антикоррупционной экспертизы. По итогам обсуждения проекта административного регламента замечаний и предложений заинтересованных граждан и организаций, а также заключений независимых экспертиз не поступало.</w:t>
      </w:r>
    </w:p>
    <w:p>
      <w:pPr>
        <w:ind w:firstLine="709"/>
        <w:spacing/>
        <w:jc w:val="both"/>
        <w:rPr>
          <w:rFonts w:ascii="PT Astra Serif" w:hAnsi="PT Astra Serif" w:cs="PT Astra Serif"/>
          <w:b/>
          <w:kern w:val="0"/>
          <w:sz w:val="28"/>
          <w:szCs w:val="28"/>
        </w:rPr>
      </w:pPr>
      <w:r>
        <w:rPr>
          <w:rFonts w:ascii="PT Astra Serif" w:hAnsi="PT Astra Serif" w:cs="PT Astra Serif"/>
          <w:b/>
          <w:kern w:val="0"/>
          <w:sz w:val="28"/>
          <w:szCs w:val="28"/>
        </w:rPr>
      </w:r>
    </w:p>
    <w:p>
      <w:pPr>
        <w:ind w:firstLine="709"/>
        <w:spacing/>
        <w:jc w:val="both"/>
        <w:rPr>
          <w:rFonts w:ascii="PT Astra Serif" w:hAnsi="PT Astra Serif" w:cs="PT Astra Serif"/>
          <w:b/>
          <w:kern w:val="0"/>
          <w:sz w:val="28"/>
          <w:szCs w:val="28"/>
        </w:rPr>
      </w:pPr>
      <w:r>
        <w:rPr>
          <w:rFonts w:ascii="PT Astra Serif" w:hAnsi="PT Astra Serif" w:cs="PT Astra Serif"/>
          <w:b/>
          <w:kern w:val="0"/>
          <w:sz w:val="28"/>
          <w:szCs w:val="28"/>
        </w:rPr>
      </w:r>
    </w:p>
    <w:p>
      <w:pPr>
        <w:ind w:firstLine="709"/>
        <w:spacing/>
        <w:jc w:val="both"/>
        <w:rPr>
          <w:rFonts w:ascii="PT Astra Serif" w:hAnsi="PT Astra Serif" w:cs="PT Astra Serif"/>
          <w:b/>
          <w:kern w:val="0"/>
          <w:sz w:val="28"/>
          <w:szCs w:val="28"/>
        </w:rPr>
      </w:pPr>
      <w:r>
        <w:rPr>
          <w:rFonts w:ascii="PT Astra Serif" w:hAnsi="PT Astra Serif" w:cs="PT Astra Serif"/>
          <w:b/>
          <w:kern w:val="0"/>
          <w:sz w:val="28"/>
          <w:szCs w:val="28"/>
        </w:rPr>
      </w:r>
    </w:p>
    <w:p>
      <w:pPr>
        <w:spacing/>
        <w:jc w:val="both"/>
        <w:rPr>
          <w:rFonts w:ascii="PT Astra Serif" w:hAnsi="PT Astra Serif" w:cs="PT Astra Serif"/>
          <w:kern w:val="0"/>
          <w:sz w:val="28"/>
          <w:szCs w:val="28"/>
        </w:rPr>
      </w:pPr>
      <w:r>
        <w:rPr>
          <w:rFonts w:ascii="PT Astra Serif" w:hAnsi="PT Astra Serif" w:cs="PT Astra Serif"/>
          <w:kern w:val="0"/>
          <w:sz w:val="28"/>
          <w:szCs w:val="28"/>
        </w:rPr>
        <w:t xml:space="preserve">Директор департамента </w:t>
      </w:r>
    </w:p>
    <w:p>
      <w:pPr>
        <w:spacing/>
        <w:jc w:val="both"/>
        <w:rPr>
          <w:rFonts w:ascii="PT Astra Serif" w:hAnsi="PT Astra Serif" w:cs="PT Astra Serif"/>
          <w:kern w:val="0"/>
          <w:sz w:val="28"/>
          <w:szCs w:val="28"/>
        </w:rPr>
      </w:pPr>
      <w:r>
        <w:rPr>
          <w:rFonts w:ascii="PT Astra Serif" w:hAnsi="PT Astra Serif" w:cs="PT Astra Serif"/>
          <w:kern w:val="0"/>
          <w:sz w:val="28"/>
          <w:szCs w:val="28"/>
        </w:rPr>
        <w:t xml:space="preserve">лицензирования, пищевой </w:t>
      </w:r>
    </w:p>
    <w:p>
      <w:pPr>
        <w:spacing/>
        <w:jc w:val="both"/>
        <w:rPr>
          <w:rFonts w:ascii="PT Astra Serif" w:hAnsi="PT Astra Serif" w:cs="PT Astra Serif"/>
          <w:kern w:val="0"/>
          <w:sz w:val="28"/>
          <w:szCs w:val="28"/>
        </w:rPr>
      </w:pPr>
      <w:r>
        <w:rPr>
          <w:rFonts w:ascii="PT Astra Serif" w:hAnsi="PT Astra Serif" w:cs="PT Astra Serif"/>
          <w:kern w:val="0"/>
          <w:sz w:val="28"/>
          <w:szCs w:val="28"/>
        </w:rPr>
        <w:t>и перерабатывающей промышленности                                            А.З.Бурнашова</w:t>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pStyle w:val="para39"/>
        <w:ind w:firstLine="709"/>
        <w:spacing w:line="317" w:lineRule="exact"/>
        <w:rPr>
          <w:rFonts w:ascii="PT Astra Serif" w:hAnsi="PT Astra Serif"/>
          <w:szCs w:val="28"/>
        </w:rPr>
      </w:pPr>
      <w:r>
        <w:rPr>
          <w:rFonts w:ascii="PT Astra Serif" w:hAnsi="PT Astra Serif"/>
          <w:szCs w:val="28"/>
        </w:rPr>
      </w:r>
    </w:p>
    <w:p>
      <w:pPr>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0"/>
        </w:rPr>
      </w:pPr>
      <w:r>
        <w:rPr>
          <w:rFonts w:ascii="PT Astra Serif" w:hAnsi="PT Astra Serif" w:cs="PT Astra Serif"/>
          <w:b/>
          <w:bCs/>
          <w:kern w:val="0"/>
          <w:sz w:val="28"/>
          <w:szCs w:val="28"/>
        </w:rPr>
        <w:t>ФИНАНСОВО-ЭКОНОМИЧЕСКОЕ  ОБОСНОВАНИЕ</w:t>
      </w:r>
      <w:r>
        <w:rPr>
          <w:kern w:val="0"/>
        </w:rPr>
      </w:r>
    </w:p>
    <w:p>
      <w:pPr>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0"/>
        </w:rPr>
      </w:pPr>
      <w:r>
        <w:rPr>
          <w:rFonts w:ascii="PT Astra Serif" w:hAnsi="PT Astra Serif" w:eastAsia="PT Astra Serif" w:cs="PT Astra Serif"/>
          <w:b/>
          <w:bCs/>
          <w:kern w:val="0"/>
          <w:sz w:val="28"/>
          <w:szCs w:val="28"/>
        </w:rPr>
        <w:t xml:space="preserve"> </w:t>
      </w:r>
      <w:r>
        <w:rPr>
          <w:rFonts w:ascii="PT Astra Serif" w:hAnsi="PT Astra Serif" w:cs="PT Astra Serif"/>
          <w:b/>
          <w:bCs/>
          <w:kern w:val="0"/>
          <w:sz w:val="28"/>
          <w:szCs w:val="28"/>
        </w:rPr>
        <w:t xml:space="preserve">к проекту приказа Министерства агропромышленного комплекса </w:t>
      </w:r>
      <w:r>
        <w:rPr>
          <w:kern w:val="0"/>
        </w:rPr>
      </w:r>
    </w:p>
    <w:p>
      <w:pPr>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0"/>
        </w:rPr>
      </w:pPr>
      <w:r>
        <w:rPr>
          <w:rFonts w:ascii="PT Astra Serif" w:hAnsi="PT Astra Serif" w:eastAsia="PT Astra Serif" w:cs="PT Astra Serif"/>
          <w:b/>
          <w:bCs/>
          <w:kern w:val="0"/>
          <w:sz w:val="28"/>
          <w:szCs w:val="28"/>
        </w:rPr>
        <w:t xml:space="preserve">       </w:t>
      </w:r>
      <w:r>
        <w:rPr>
          <w:rFonts w:ascii="PT Astra Serif" w:hAnsi="PT Astra Serif" w:cs="PT Astra Serif"/>
          <w:b/>
          <w:bCs/>
          <w:kern w:val="0"/>
          <w:sz w:val="28"/>
          <w:szCs w:val="28"/>
        </w:rPr>
        <w:t>и развития сельских территорий Ульяновской области «О</w:t>
      </w:r>
      <w:r>
        <w:rPr>
          <w:rFonts w:ascii="PT Astra Serif" w:hAnsi="PT Astra Serif" w:cs="PT Astra Serif"/>
          <w:b/>
          <w:bCs/>
          <w:color w:val="000000"/>
          <w:spacing w:val="-4"/>
          <w:kern w:val="0"/>
          <w:sz w:val="28"/>
          <w:szCs w:val="28"/>
        </w:rPr>
        <w:t xml:space="preserve"> внесении     </w:t>
      </w:r>
      <w:r>
        <w:rPr>
          <w:kern w:val="0"/>
        </w:rPr>
      </w:r>
    </w:p>
    <w:p>
      <w:pPr>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0"/>
        </w:rPr>
      </w:pPr>
      <w:r>
        <w:rPr>
          <w:rFonts w:ascii="PT Astra Serif" w:hAnsi="PT Astra Serif" w:eastAsia="PT Astra Serif" w:cs="PT Astra Serif"/>
          <w:b/>
          <w:bCs/>
          <w:color w:val="000000"/>
          <w:spacing w:val="-4"/>
          <w:kern w:val="0"/>
          <w:sz w:val="28"/>
          <w:szCs w:val="28"/>
        </w:rPr>
        <w:t xml:space="preserve">         </w:t>
      </w:r>
      <w:r>
        <w:rPr>
          <w:rFonts w:ascii="PT Astra Serif" w:hAnsi="PT Astra Serif" w:cs="PT Astra Serif"/>
          <w:b/>
          <w:bCs/>
          <w:color w:val="000000"/>
          <w:spacing w:val="-4"/>
          <w:kern w:val="0"/>
          <w:sz w:val="28"/>
          <w:szCs w:val="28"/>
        </w:rPr>
        <w:t xml:space="preserve">изменений в приказ Министерства агропромышленного комплекса   </w:t>
      </w:r>
      <w:r>
        <w:rPr>
          <w:kern w:val="0"/>
        </w:rPr>
      </w:r>
    </w:p>
    <w:p>
      <w:pPr>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0"/>
        </w:rPr>
      </w:pPr>
      <w:r>
        <w:rPr>
          <w:rFonts w:ascii="PT Astra Serif" w:hAnsi="PT Astra Serif" w:eastAsia="PT Astra Serif" w:cs="PT Astra Serif"/>
          <w:b/>
          <w:bCs/>
          <w:color w:val="000000"/>
          <w:spacing w:val="-4"/>
          <w:kern w:val="0"/>
          <w:sz w:val="28"/>
          <w:szCs w:val="28"/>
          <w:shd w:val="clear" w:fill="ffffff"/>
        </w:rPr>
        <w:t xml:space="preserve">       </w:t>
      </w:r>
      <w:r>
        <w:rPr>
          <w:rFonts w:ascii="PT Astra Serif" w:hAnsi="PT Astra Serif" w:eastAsia="Calibri" w:cs="PT Astra Serif"/>
          <w:b/>
          <w:bCs/>
          <w:color w:val="000000"/>
          <w:spacing w:val="-4"/>
          <w:kern w:val="0"/>
          <w:sz w:val="28"/>
          <w:szCs w:val="28"/>
          <w:shd w:val="clear" w:fill="ffffff"/>
        </w:rPr>
        <w:t xml:space="preserve">и развития сельских территорий Ульяновской области </w:t>
      </w:r>
      <w:r>
        <w:rPr>
          <w:rFonts w:ascii="PT Astra Serif" w:hAnsi="PT Astra Serif" w:eastAsia="Calibri" w:cs="PT Astra Serif"/>
          <w:b/>
          <w:highlight w:val="white"/>
          <w:bCs/>
          <w:color w:val="000000"/>
          <w:spacing w:val="-4"/>
          <w:kern w:val="0"/>
          <w:sz w:val="28"/>
          <w:szCs w:val="28"/>
          <w:shd w:val="clear" w:fill="ffffff"/>
        </w:rPr>
        <w:t>от 17.01.2019 № 1</w:t>
      </w:r>
      <w:r>
        <w:rPr>
          <w:rFonts w:ascii="PT Astra Serif" w:hAnsi="PT Astra Serif" w:eastAsia="Calibri" w:cs="PT Astra Serif"/>
          <w:b/>
          <w:bCs/>
          <w:color w:val="000000"/>
          <w:kern w:val="0"/>
          <w:sz w:val="28"/>
          <w:szCs w:val="28"/>
          <w:shd w:val="clear" w:fill="ffffff"/>
        </w:rPr>
        <w:t xml:space="preserve">» </w:t>
      </w:r>
      <w:r>
        <w:rPr>
          <w:kern w:val="0"/>
        </w:rPr>
      </w:r>
    </w:p>
    <w:p>
      <w:pPr>
        <w:pStyle w:val="para42"/>
        <w:spacing/>
        <w:jc w:val="center"/>
        <w:rPr>
          <w:rFonts w:ascii="PT Astra Serif" w:hAnsi="PT Astra Serif" w:cs="PT Astra Serif"/>
          <w:b w:val="0"/>
          <w:color w:val="000000"/>
          <w:sz w:val="28"/>
          <w:szCs w:val="28"/>
        </w:rPr>
      </w:pPr>
      <w:r>
        <w:rPr>
          <w:rFonts w:ascii="PT Astra Serif" w:hAnsi="PT Astra Serif" w:cs="PT Astra Serif"/>
          <w:b w:val="0"/>
          <w:color w:val="000000"/>
          <w:sz w:val="28"/>
          <w:szCs w:val="28"/>
        </w:rPr>
      </w:r>
    </w:p>
    <w:p>
      <w:pPr>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PT Astra Serif" w:hAnsi="PT Astra Serif" w:cs="PT Astra Serif"/>
          <w:b/>
          <w:color w:val="000000"/>
          <w:kern w:val="0"/>
          <w:sz w:val="28"/>
          <w:szCs w:val="28"/>
        </w:rPr>
      </w:pPr>
      <w:r>
        <w:rPr>
          <w:rFonts w:ascii="PT Astra Serif" w:hAnsi="PT Astra Serif" w:cs="PT Astra Serif"/>
          <w:b/>
          <w:color w:val="000000"/>
          <w:kern w:val="0"/>
          <w:sz w:val="28"/>
          <w:szCs w:val="28"/>
        </w:rPr>
      </w:r>
    </w:p>
    <w:p>
      <w:pPr>
        <w:ind w:firstLine="72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0"/>
        </w:rPr>
      </w:pPr>
      <w:r>
        <w:rPr>
          <w:rFonts w:ascii="PT Astra Serif" w:hAnsi="PT Astra Serif" w:cs="PT Astra Serif"/>
          <w:kern w:val="0"/>
          <w:sz w:val="28"/>
          <w:szCs w:val="28"/>
        </w:rPr>
        <w:t xml:space="preserve">Принятие приказа </w:t>
      </w:r>
      <w:r>
        <w:rPr>
          <w:rFonts w:ascii="PT Astra Serif" w:hAnsi="PT Astra Serif" w:eastAsia="Calibri" w:cs="PT Astra Serif"/>
          <w:color w:val="000000"/>
          <w:kern w:val="0"/>
          <w:sz w:val="28"/>
          <w:szCs w:val="28"/>
          <w:shd w:val="clear" w:fill="ffffff"/>
        </w:rPr>
        <w:t xml:space="preserve">Министерства агропромышленного комплекса </w:t>
        <w:br w:type="textWrapping"/>
        <w:t>и развития сельских территорий Ульяновской области «О</w:t>
      </w:r>
      <w:r>
        <w:rPr>
          <w:rFonts w:ascii="PT Astra Serif" w:hAnsi="PT Astra Serif" w:eastAsia="Calibri" w:cs="PT Astra Serif"/>
          <w:color w:val="000000"/>
          <w:spacing w:val="-4"/>
          <w:kern w:val="0"/>
          <w:sz w:val="28"/>
          <w:szCs w:val="28"/>
          <w:shd w:val="clear" w:fill="ffffff"/>
        </w:rPr>
        <w:t xml:space="preserve"> внесении изменений </w:t>
        <w:br w:type="textWrapping"/>
        <w:t xml:space="preserve">в приказ Министерства агропромышленного комплекса </w:t>
      </w:r>
      <w:r>
        <w:rPr>
          <w:rFonts w:ascii="PT Astra Serif" w:hAnsi="PT Astra Serif" w:eastAsia="Calibri" w:cs="PT Astra Serif"/>
          <w:color w:val="000000"/>
          <w:spacing w:val="-4"/>
          <w:kern w:val="0"/>
          <w:sz w:val="28"/>
          <w:szCs w:val="28"/>
          <w:shd w:val="clear" w:fill="ffffff"/>
        </w:rPr>
        <w:t xml:space="preserve">и развития сельских территорий Ульяновской области </w:t>
      </w:r>
      <w:r>
        <w:rPr>
          <w:rFonts w:ascii="PT Astra Serif" w:hAnsi="PT Astra Serif" w:eastAsia="Calibri" w:cs="PT Astra Serif"/>
          <w:highlight w:val="white"/>
          <w:color w:val="000000"/>
          <w:spacing w:val="-4"/>
          <w:kern w:val="0"/>
          <w:sz w:val="28"/>
          <w:szCs w:val="28"/>
          <w:shd w:val="clear" w:fill="ffffff"/>
        </w:rPr>
        <w:t>от 17.01.2019 № 1</w:t>
      </w:r>
      <w:r>
        <w:rPr>
          <w:rFonts w:ascii="PT Astra Serif" w:hAnsi="PT Astra Serif" w:eastAsia="Calibri" w:cs="PT Astra Serif"/>
          <w:color w:val="000000"/>
          <w:kern w:val="0"/>
          <w:sz w:val="28"/>
          <w:szCs w:val="28"/>
          <w:shd w:val="clear" w:fill="ffffff"/>
        </w:rPr>
        <w:t>»</w:t>
      </w:r>
      <w:r>
        <w:rPr>
          <w:rFonts w:ascii="PT Astra Serif" w:hAnsi="PT Astra Serif" w:eastAsia="Calibri" w:cs="PT Astra Serif"/>
          <w:b/>
          <w:bCs/>
          <w:color w:val="000000"/>
          <w:kern w:val="0"/>
          <w:sz w:val="28"/>
          <w:szCs w:val="28"/>
          <w:shd w:val="clear" w:fill="ffffff"/>
        </w:rPr>
        <w:t xml:space="preserve"> </w:t>
      </w:r>
      <w:r>
        <w:rPr>
          <w:rFonts w:ascii="PT Astra Serif" w:hAnsi="PT Astra Serif" w:cs="PT Astra Serif"/>
          <w:bCs/>
          <w:color w:val="000000"/>
          <w:kern w:val="0"/>
          <w:sz w:val="28"/>
          <w:szCs w:val="28"/>
        </w:rPr>
        <w:t xml:space="preserve"> </w:t>
      </w:r>
      <w:r>
        <w:rPr>
          <w:rFonts w:ascii="PT Astra Serif" w:hAnsi="PT Astra Serif" w:cs="PT Astra Serif"/>
          <w:kern w:val="0"/>
          <w:sz w:val="28"/>
          <w:szCs w:val="28"/>
        </w:rPr>
        <w:t>не потребует выделения дополнительных средств из областного бюджета Ульяновской области.</w:t>
      </w:r>
      <w:r>
        <w:rPr>
          <w:kern w:val="0"/>
        </w:rPr>
      </w:r>
    </w:p>
    <w:p>
      <w:pPr>
        <w:pStyle w:val="para39"/>
        <w:ind w:firstLine="709"/>
        <w:spacing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color w:val="auto"/>
          <w:kern w:val="0"/>
          <w:sz w:val="24"/>
          <w:szCs w:val="24"/>
          <w:lang w:eastAsia="zh-cn" w:bidi="ar-sa"/>
        </w:rPr>
      </w:pPr>
      <w:r>
        <w:rPr>
          <w:rFonts w:ascii="PT Astra Serif" w:hAnsi="PT Astra Serif" w:eastAsia="PT Astra Serif" w:cs="PT Astra Serif"/>
          <w:bCs/>
          <w:kern w:val="0"/>
          <w:szCs w:val="28"/>
          <w:lang w:eastAsia="zh-cn" w:bidi="ar-sa"/>
        </w:rPr>
        <w:t xml:space="preserve"> </w:t>
      </w:r>
      <w:r>
        <w:rPr>
          <w:rFonts w:ascii="Times New Roman" w:hAnsi="Times New Roman" w:eastAsia="Times New Roman" w:cs="Times New Roman"/>
          <w:color w:val="auto"/>
          <w:kern w:val="0"/>
          <w:sz w:val="24"/>
          <w:szCs w:val="24"/>
          <w:lang w:eastAsia="zh-cn" w:bidi="ar-sa"/>
        </w:rPr>
      </w:r>
    </w:p>
    <w:p>
      <w:pPr>
        <w:ind w:firstLine="72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PT Astra Serif" w:hAnsi="PT Astra Serif" w:cs="PT Astra Serif"/>
          <w:kern w:val="0"/>
          <w:sz w:val="28"/>
          <w:szCs w:val="28"/>
        </w:rPr>
      </w:pPr>
      <w:r>
        <w:rPr>
          <w:rFonts w:ascii="PT Astra Serif" w:hAnsi="PT Astra Serif" w:cs="PT Astra Serif"/>
          <w:kern w:val="0"/>
          <w:sz w:val="28"/>
          <w:szCs w:val="28"/>
        </w:rPr>
      </w:r>
    </w:p>
    <w:p>
      <w:pPr>
        <w:ind w:firstLine="72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PT Astra Serif" w:hAnsi="PT Astra Serif" w:cs="PT Astra Serif"/>
          <w:kern w:val="0"/>
          <w:sz w:val="28"/>
          <w:szCs w:val="28"/>
        </w:rPr>
      </w:pPr>
      <w:r>
        <w:rPr>
          <w:rFonts w:ascii="PT Astra Serif" w:hAnsi="PT Astra Serif" w:cs="PT Astra Serif"/>
          <w:kern w:val="0"/>
          <w:sz w:val="28"/>
          <w:szCs w:val="28"/>
        </w:rPr>
      </w:r>
    </w:p>
    <w:p>
      <w:pPr>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0"/>
        </w:rPr>
      </w:pPr>
      <w:r>
        <w:rPr>
          <w:rFonts w:ascii="PT Astra Serif" w:hAnsi="PT Astra Serif" w:cs="PT Astra Serif"/>
          <w:bCs/>
          <w:kern w:val="0"/>
          <w:sz w:val="28"/>
          <w:szCs w:val="28"/>
        </w:rPr>
        <w:t xml:space="preserve">Директор департамента </w:t>
      </w:r>
      <w:r>
        <w:rPr>
          <w:kern w:val="0"/>
        </w:rPr>
      </w:r>
    </w:p>
    <w:p>
      <w:pPr>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0"/>
        </w:rPr>
      </w:pPr>
      <w:r>
        <w:rPr>
          <w:rFonts w:ascii="PT Astra Serif" w:hAnsi="PT Astra Serif" w:cs="PT Astra Serif"/>
          <w:kern w:val="0"/>
          <w:sz w:val="28"/>
          <w:szCs w:val="28"/>
        </w:rPr>
        <w:t xml:space="preserve">лицензирования, пищевой </w:t>
      </w:r>
      <w:r>
        <w:rPr>
          <w:kern w:val="0"/>
        </w:rPr>
      </w:r>
    </w:p>
    <w:p>
      <w:pPr>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PT Astra Serif" w:hAnsi="PT Astra Serif" w:cs="PT Astra Serif"/>
          <w:bCs/>
          <w:kern w:val="0"/>
          <w:sz w:val="28"/>
          <w:szCs w:val="28"/>
        </w:rPr>
      </w:pPr>
      <w:r>
        <w:rPr>
          <w:rFonts w:ascii="PT Astra Serif" w:hAnsi="PT Astra Serif" w:cs="PT Astra Serif"/>
          <w:bCs/>
          <w:kern w:val="0"/>
          <w:sz w:val="28"/>
          <w:szCs w:val="28"/>
        </w:rPr>
        <w:t>и перерабатывающей промышленности                                            А.З.Бурнашова</w:t>
      </w:r>
    </w:p>
    <w:p>
      <w:pPr>
        <w:pStyle w:val="para39"/>
        <w:ind w:firstLine="709"/>
        <w:spacing w:line="317" w:lineRule="exact"/>
        <w:rPr>
          <w:rFonts w:ascii="PT Astra Serif" w:hAnsi="PT Astra Serif"/>
          <w:szCs w:val="28"/>
        </w:rPr>
      </w:pPr>
      <w:r>
        <w:rPr>
          <w:rFonts w:ascii="PT Astra Serif" w:hAnsi="PT Astra Serif"/>
          <w:szCs w:val="28"/>
        </w:rPr>
      </w:r>
    </w:p>
    <w:sectPr>
      <w:footnotePr>
        <w:pos w:val="pageBottom"/>
        <w:numFmt w:val="decimal"/>
        <w:numStart w:val="1"/>
        <w:numRestart w:val="continuous"/>
      </w:footnotePr>
      <w:endnotePr>
        <w:pos w:val="docEnd"/>
        <w:numFmt w:val="decimal"/>
        <w:numStart w:val="1"/>
        <w:numRestart w:val="continuous"/>
      </w:endnotePr>
      <w:headerReference w:type="default" r:id="rId8"/>
      <w:type w:val="nextPage"/>
      <w:pgSz w:h="16838" w:w="11906"/>
      <w:pgMar w:left="1701" w:top="1739" w:right="567" w:bottom="1134" w:header="1134" w:footer="0"/>
      <w:paperSrc w:first="0" w:other="0"/>
      <w:pgNumType w:fmt="decimal"/>
      <w:titlePg/>
      <w:tmGutter w:val="3"/>
      <w:mirrorMargins w:val="0"/>
      <w:tmSection w:h="-2">
        <w:tmHeader w:id="0" w:h="0" edge="1134"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Symbol">
    <w:charset w:val="02"/>
    <w:family w:val="roman"/>
    <w:pitch w:val="default"/>
  </w:font>
  <w:font w:name="Arial">
    <w:charset w:val="00"/>
    <w:family w:val="swiss"/>
    <w:pitch w:val="default"/>
  </w:font>
  <w:font w:name="Liberation Serif">
    <w:charset w:val="01"/>
    <w:family w:val="roman"/>
    <w:pitch w:val="default"/>
  </w:font>
  <w:font w:name="Cambria">
    <w:charset w:val="01"/>
    <w:family w:val="roman"/>
    <w:pitch w:val="default"/>
  </w:font>
  <w:font w:name="PT Astra Serif">
    <w:charset w:val="01"/>
    <w:family w:val="roman"/>
    <w:pitch w:val="default"/>
  </w:font>
  <w:font w:name="Verdana">
    <w:charset w:val="01"/>
    <w:family w:val="roman"/>
    <w:pitch w:val="default"/>
  </w:font>
  <w:font w:name="Tahoma">
    <w:charset w:val="01"/>
    <w:family w:val="roman"/>
    <w:pitch w:val="default"/>
  </w:font>
  <w:font w:name="Courier New">
    <w:charset w:val="01"/>
    <w:family w:val="roman"/>
    <w:pitch w:val="default"/>
  </w:font>
  <w:font w:name="NSimSun">
    <w:charset w:val="00"/>
    <w:family w:val="roman"/>
    <w:pitch w:val="default"/>
  </w:font>
  <w:font w:name="Noto Sans Devanagari">
    <w:charset w:val="00"/>
    <w:family w:val="roman"/>
    <w:pitch w:val="default"/>
  </w:font>
  <w:font w:name="Mangal">
    <w:charset w:val="00"/>
    <w:family w:val="auto"/>
    <w:pitch w:val="default"/>
  </w:font>
  <w:font w:name="Microsoft YaHei">
    <w:charset w:val="00"/>
    <w:family w:val="auto"/>
    <w:pitch w:val="default"/>
  </w:font>
  <w:font w:name="Liberation Sans">
    <w:charset w:val="00"/>
    <w:family w:val="roman"/>
    <w:pitch w:val="default"/>
  </w:font>
  <w:font w:name="Calibri">
    <w:charset w:val="00"/>
    <w:family w:val="swiss"/>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3"/>
      <w:spacing/>
      <w:jc w:val="center"/>
      <w:rPr>
        <w:rFonts w:ascii="PT Astra Serif" w:hAnsi="PT Astra Serif"/>
        <w:sz w:val="28"/>
        <w:szCs w:val="28"/>
      </w:rPr>
    </w:pPr>
    <w:r/>
    <w:r>
      <w:fldChar w:fldCharType="begin"/>
      <w:instrText xml:space="preserve"> PAGE </w:instrText>
      <w:fldChar w:fldCharType="separate"/>
      <w:t>11</w:t>
      <w:fldChar w:fldCharType="end"/>
    </w:r>
    <w:r>
      <w:rPr>
        <w:rFonts w:ascii="PT Astra Serif" w:hAnsi="PT Astra Serif"/>
        <w:sz w:val="28"/>
        <w:szCs w:val="28"/>
      </w:r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view w:val="print"/>
  <w:displayBackgroundShape/>
  <w:defaultTabStop w:val="720"/>
  <w:autoHyphenation w:val="1"/>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2049"/>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58"/>
    <w:tmReviewMarkIns w:val="4"/>
    <w:tmReviewColorIns w:val="-1"/>
    <w:tmReviewMarkDel w:val="6"/>
    <w:tmReviewColorDel w:val="-1"/>
    <w:tmReviewMarkFmt w:val="1"/>
    <w:tmReviewColorFmt w:val="-1"/>
    <w:tmReviewMarkLn w:val="1"/>
    <w:tmReviewColorLn w:val="0"/>
    <w:tmReviewToolTip w:val="1"/>
  </w:tmReviewPr>
  <w:tmLastPos>
    <w:tmLastPosPage w:val="10"/>
    <w:tmLastPosSelect w:val="0"/>
    <w:tmLastPosFrameIdx w:val="0"/>
    <w:tmLastPosCaret>
      <w:tmLastPosPgfIdx w:val="159"/>
      <w:tmLastPosIdx w:val="0"/>
    </w:tmLastPosCaret>
    <w:tmLastPosAnchor>
      <w:tmLastPosPgfIdx w:val="0"/>
      <w:tmLastPosIdx w:val="0"/>
    </w:tmLastPosAnchor>
    <w:tmLastPosTblRect w:left="0" w:top="0" w:right="0" w:bottom="0"/>
  </w:tmLastPos>
  <w:tmAppRevision w:date="1674471875" w:val="974"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ru-ru" w:eastAsia="zh-cn" w:bidi="ar-sa"/>
      </w:rPr>
    </w:rPrDefault>
    <w:pPrDefault>
      <w:pPr>
        <w:suppressAutoHyphens/>
        <w:hyphenationLines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sz w:val="24"/>
      <w:szCs w:val="24"/>
    </w:rPr>
  </w:style>
  <w:style w:type="paragraph" w:styleId="para1">
    <w:name w:val="heading 1"/>
    <w:qFormat/>
    <w:basedOn w:val="para0"/>
    <w:next w:val="para0"/>
    <w:pPr>
      <w:ind w:firstLine="709"/>
      <w:spacing w:before="240" w:after="60" w:line="360" w:lineRule="auto"/>
      <w:jc w:val="both"/>
      <w:keepNext/>
      <w:outlineLvl w:val="0"/>
    </w:pPr>
    <w:rPr>
      <w:rFonts w:ascii="Arial" w:hAnsi="Arial" w:cs="Arial"/>
      <w:b/>
      <w:bCs/>
      <w:sz w:val="32"/>
      <w:szCs w:val="32"/>
    </w:rPr>
  </w:style>
  <w:style w:type="paragraph" w:styleId="para2">
    <w:name w:val="heading 2"/>
    <w:qFormat/>
    <w:basedOn w:val="para1"/>
    <w:next w:val="para0"/>
    <w:pPr>
      <w:outlineLvl w:val="1"/>
      <w:keepLines/>
    </w:pPr>
    <w:rPr>
      <w:rFonts w:ascii="Basic Sans" w:hAnsi="Basic Sans" w:eastAsia="Basic Sans" w:cs="Basic Sans"/>
    </w:rPr>
  </w:style>
  <w:style w:type="paragraph" w:styleId="para3">
    <w:name w:val="heading 3"/>
    <w:qFormat/>
    <w:basedOn w:val="para2"/>
    <w:next w:val="para0"/>
    <w:pPr>
      <w:outlineLvl w:val="2"/>
    </w:pPr>
    <w:rPr>
      <w:sz w:val="28"/>
      <w:szCs w:val="28"/>
    </w:rPr>
  </w:style>
  <w:style w:type="paragraph" w:styleId="para4" w:customStyle="1">
    <w:name w:val="Заголовок"/>
    <w:qFormat/>
    <w:basedOn w:val="para0"/>
    <w:next w:val="para5"/>
    <w:pPr>
      <w:spacing w:before="240" w:after="120"/>
      <w:keepNext/>
    </w:pPr>
    <w:rPr>
      <w:rFonts w:ascii="PT Astra Serif" w:hAnsi="PT Astra Serif" w:eastAsia="NSimSun" w:cs="Noto Sans Devanagari"/>
      <w:sz w:val="28"/>
      <w:szCs w:val="28"/>
    </w:rPr>
  </w:style>
  <w:style w:type="paragraph" w:styleId="para5">
    <w:name w:val="Body Text"/>
    <w:qFormat/>
    <w:basedOn w:val="para0"/>
    <w:pPr>
      <w:spacing w:after="120"/>
    </w:pPr>
  </w:style>
  <w:style w:type="paragraph" w:styleId="para6">
    <w:name w:val="List"/>
    <w:qFormat/>
    <w:basedOn w:val="para5"/>
    <w:rPr>
      <w:rFonts w:ascii="PT Astra Serif" w:hAnsi="PT Astra Serif" w:cs="Mangal"/>
    </w:rPr>
  </w:style>
  <w:style w:type="paragraph" w:styleId="para7">
    <w:name w:val="caption"/>
    <w:qFormat/>
    <w:basedOn w:val="para0"/>
    <w:pPr>
      <w:spacing w:before="120" w:after="120"/>
      <w:suppressLineNumbers/>
    </w:pPr>
    <w:rPr>
      <w:rFonts w:ascii="PT Astra Serif" w:hAnsi="PT Astra Serif" w:cs="Noto Sans Devanagari"/>
      <w:i/>
      <w:iCs/>
    </w:rPr>
  </w:style>
  <w:style w:type="paragraph" w:styleId="para8">
    <w:name w:val="Index Heading"/>
    <w:qFormat/>
    <w:basedOn w:val="para0"/>
    <w:pPr>
      <w:suppressLineNumbers/>
    </w:pPr>
    <w:rPr>
      <w:rFonts w:ascii="PT Astra Serif" w:hAnsi="PT Astra Serif" w:cs="Noto Sans Devanagari"/>
    </w:rPr>
  </w:style>
  <w:style w:type="paragraph" w:styleId="para9" w:customStyle="1">
    <w:name w:val="caption"/>
    <w:qFormat/>
    <w:basedOn w:val="para0"/>
    <w:pPr>
      <w:spacing w:before="120" w:after="120"/>
      <w:suppressLineNumbers/>
    </w:pPr>
    <w:rPr>
      <w:rFonts w:ascii="PT Astra Serif" w:hAnsi="PT Astra Serif" w:cs="Mangal"/>
      <w:i/>
      <w:iCs/>
    </w:rPr>
  </w:style>
  <w:style w:type="paragraph" w:styleId="para10" w:customStyle="1">
    <w:name w:val="Index Heading"/>
    <w:qFormat/>
    <w:basedOn w:val="para0"/>
    <w:pPr>
      <w:suppressLineNumbers/>
    </w:pPr>
    <w:rPr>
      <w:rFonts w:ascii="PT Astra Serif" w:hAnsi="PT Astra Serif" w:cs="Mangal"/>
    </w:rPr>
  </w:style>
  <w:style w:type="paragraph" w:styleId="para11" w:customStyle="1">
    <w:name w:val="Заголовок1"/>
    <w:qFormat/>
    <w:basedOn w:val="para0"/>
    <w:next w:val="para5"/>
    <w:pPr>
      <w:spacing w:before="240" w:after="120"/>
      <w:keepNext/>
    </w:pPr>
    <w:rPr>
      <w:rFonts w:ascii="PT Astra Serif" w:hAnsi="PT Astra Serif" w:eastAsia="Microsoft YaHei" w:cs="Mangal"/>
      <w:sz w:val="28"/>
      <w:szCs w:val="28"/>
    </w:rPr>
  </w:style>
  <w:style w:type="paragraph" w:styleId="para12" w:customStyle="1">
    <w:name w:val="Верхний и нижний колонтитулы"/>
    <w:qFormat/>
    <w:basedOn w:val="para0"/>
  </w:style>
  <w:style w:type="paragraph" w:styleId="para13">
    <w:name w:val="Header"/>
    <w:qFormat/>
    <w:basedOn w:val="para0"/>
    <w:pPr>
      <w:tabs defTabSz="720">
        <w:tab w:val="center" w:pos="4677" w:leader="none"/>
        <w:tab w:val="right" w:pos="9355" w:leader="none"/>
      </w:tabs>
    </w:pPr>
  </w:style>
  <w:style w:type="paragraph" w:styleId="para14">
    <w:name w:val="Footer"/>
    <w:qFormat/>
    <w:basedOn w:val="para0"/>
    <w:pPr>
      <w:tabs defTabSz="720">
        <w:tab w:val="center" w:pos="4677" w:leader="none"/>
        <w:tab w:val="right" w:pos="9355" w:leader="none"/>
      </w:tabs>
    </w:pPr>
  </w:style>
  <w:style w:type="paragraph" w:styleId="para15">
    <w:name w:val="Body Text Indent 2"/>
    <w:qFormat/>
    <w:basedOn w:val="para0"/>
    <w:pPr>
      <w:ind w:firstLine="720"/>
      <w:spacing w:before="120" w:line="360" w:lineRule="auto"/>
      <w:widowControl w:val="0"/>
    </w:pPr>
    <w:rPr>
      <w:szCs w:val="20"/>
    </w:rPr>
  </w:style>
  <w:style w:type="paragraph" w:styleId="para16">
    <w:name w:val="Body Text 3"/>
    <w:qFormat/>
    <w:basedOn w:val="para0"/>
    <w:pPr>
      <w:ind w:firstLine="709"/>
      <w:spacing w:after="120" w:line="360" w:lineRule="auto"/>
      <w:jc w:val="both"/>
    </w:pPr>
    <w:rPr>
      <w:sz w:val="16"/>
      <w:szCs w:val="16"/>
    </w:rPr>
  </w:style>
  <w:style w:type="paragraph" w:styleId="para17" w:customStyle="1">
    <w:name w:val="ConsPlusNormal"/>
    <w:qFormat/>
    <w:pPr>
      <w:ind w:firstLine="720"/>
      <w:widowControl w:val="0"/>
    </w:pPr>
    <w:rPr>
      <w:rFonts w:ascii="Arial" w:hAnsi="Arial" w:eastAsia="Times New Roman" w:cs="Arial"/>
      <w:kern w:val="1"/>
      <w:sz w:val="24"/>
      <w:lang w:val="ru-ru" w:eastAsia="zh-cn" w:bidi="ar-sa"/>
    </w:rPr>
  </w:style>
  <w:style w:type="paragraph" w:styleId="para18">
    <w:name w:val="Body Text Indent"/>
    <w:qFormat/>
    <w:basedOn w:val="para0"/>
    <w:pPr>
      <w:ind w:left="283"/>
      <w:spacing w:after="120"/>
    </w:pPr>
  </w:style>
  <w:style w:type="paragraph" w:styleId="para19">
    <w:name w:val="Endnote Text"/>
    <w:qFormat/>
    <w:basedOn w:val="para0"/>
    <w:rPr>
      <w:sz w:val="20"/>
      <w:szCs w:val="20"/>
    </w:rPr>
  </w:style>
  <w:style w:type="paragraph" w:styleId="para20" w:customStyle="1">
    <w:name w:val="Стиль1"/>
    <w:qFormat/>
    <w:basedOn w:val="para0"/>
    <w:pPr>
      <w:spacing w:after="120" w:line="360" w:lineRule="auto"/>
      <w:jc w:val="center"/>
    </w:pPr>
    <w:rPr>
      <w:b/>
      <w:sz w:val="28"/>
      <w:szCs w:val="28"/>
    </w:rPr>
  </w:style>
  <w:style w:type="paragraph" w:styleId="para21" w:customStyle="1">
    <w:name w:val="Стиль2"/>
    <w:qFormat/>
    <w:basedOn w:val="para0"/>
    <w:pPr>
      <w:ind w:firstLine="709"/>
      <w:spacing w:before="120" w:line="360" w:lineRule="auto"/>
      <w:jc w:val="both"/>
    </w:pPr>
    <w:rPr>
      <w:b/>
      <w:sz w:val="28"/>
      <w:szCs w:val="28"/>
    </w:rPr>
  </w:style>
  <w:style w:type="paragraph" w:styleId="para22" w:customStyle="1">
    <w:name w:val="Стиль3"/>
    <w:qFormat/>
    <w:basedOn w:val="para0"/>
    <w:pPr>
      <w:ind w:firstLine="709"/>
      <w:spacing w:line="360" w:lineRule="auto"/>
      <w:jc w:val="both"/>
    </w:pPr>
    <w:rPr>
      <w:sz w:val="28"/>
      <w:szCs w:val="28"/>
    </w:rPr>
  </w:style>
  <w:style w:type="paragraph" w:styleId="para23">
    <w:name w:val="toc 1"/>
    <w:qFormat/>
    <w:basedOn w:val="para0"/>
    <w:next w:val="para0"/>
    <w:pPr>
      <w:ind w:left="280" w:right="1416" w:hanging="280"/>
      <w:tabs defTabSz="720">
        <w:tab w:val="right" w:pos="9356" w:leader="dot"/>
      </w:tabs>
    </w:pPr>
  </w:style>
  <w:style w:type="paragraph" w:styleId="para24">
    <w:name w:val="toc 2"/>
    <w:qFormat/>
    <w:basedOn w:val="para0"/>
    <w:next w:val="para0"/>
    <w:pPr>
      <w:ind w:left="504" w:right="1416" w:hanging="502"/>
      <w:tabs defTabSz="720">
        <w:tab w:val="right" w:pos="9356" w:leader="dot"/>
      </w:tabs>
    </w:pPr>
  </w:style>
  <w:style w:type="paragraph" w:styleId="para25">
    <w:name w:val="toc 3"/>
    <w:qFormat/>
    <w:basedOn w:val="para0"/>
    <w:next w:val="para0"/>
    <w:pPr>
      <w:ind w:left="742" w:right="1416" w:hanging="728"/>
      <w:tabs defTabSz="720">
        <w:tab w:val="right" w:pos="9356" w:leader="dot"/>
      </w:tabs>
    </w:pPr>
  </w:style>
  <w:style w:type="paragraph" w:styleId="para26" w:customStyle="1">
    <w:name w:val="Знак Знак Знак Знак Знак Знак Знак Знак Знак Знак Знак Знак Знак Знак Знак Знак"/>
    <w:qFormat/>
    <w:basedOn w:val="para0"/>
    <w:pPr>
      <w:spacing w:after="160" w:line="240" w:lineRule="exact"/>
    </w:pPr>
    <w:rPr>
      <w:rFonts w:ascii="Verdana" w:hAnsi="Verdana"/>
      <w:lang w:val="en-us"/>
    </w:rPr>
  </w:style>
  <w:style w:type="paragraph" w:styleId="para27">
    <w:name w:val="Normal (Web)"/>
    <w:qFormat/>
    <w:basedOn w:val="para0"/>
    <w:pPr>
      <w:spacing w:before="200"/>
    </w:pPr>
    <w:rPr>
      <w:color w:val="000000"/>
    </w:rPr>
  </w:style>
  <w:style w:type="paragraph" w:styleId="para28" w:customStyle="1">
    <w:name w:val="ConsPlusTitle"/>
    <w:qFormat/>
    <w:pPr>
      <w:widowControl w:val="0"/>
    </w:pPr>
    <w:rPr>
      <w:rFonts w:ascii="Arial" w:hAnsi="Arial" w:eastAsia="Times New Roman" w:cs="Arial"/>
      <w:b/>
      <w:bCs/>
      <w:kern w:val="1"/>
      <w:sz w:val="24"/>
      <w:lang w:val="ru-ru" w:eastAsia="zh-cn" w:bidi="ar-sa"/>
    </w:rPr>
  </w:style>
  <w:style w:type="paragraph" w:styleId="para29" w:customStyle="1">
    <w:name w:val="Знак Знак2 Char Char Знак Знак Char Char Знак Знак Char Char Знак Знак Char Char Знак Знак Char Char Знак Знак Char Char Знак Знак Char Char Знак Знак Char Char"/>
    <w:qFormat/>
    <w:basedOn w:val="para0"/>
    <w:pPr>
      <w:spacing w:beforeAutospacing="1" w:afterAutospacing="1"/>
    </w:pPr>
    <w:rPr>
      <w:rFonts w:ascii="Tahoma" w:hAnsi="Tahoma"/>
      <w:sz w:val="20"/>
      <w:szCs w:val="20"/>
      <w:lang w:val="en-us"/>
    </w:rPr>
  </w:style>
  <w:style w:type="paragraph" w:styleId="para30">
    <w:name w:val="List Paragraph"/>
    <w:qFormat/>
    <w:basedOn w:val="para0"/>
    <w:pPr>
      <w:ind w:left="720"/>
      <w:contextualSpacing/>
    </w:pPr>
  </w:style>
  <w:style w:type="paragraph" w:styleId="para31">
    <w:name w:val="Balloon Text"/>
    <w:qFormat/>
    <w:basedOn w:val="para0"/>
    <w:rPr>
      <w:rFonts w:ascii="Tahoma" w:hAnsi="Tahoma" w:cs="Tahoma"/>
      <w:sz w:val="16"/>
      <w:szCs w:val="16"/>
    </w:rPr>
  </w:style>
  <w:style w:type="paragraph" w:styleId="para32" w:customStyle="1">
    <w:name w:val="cn"/>
    <w:qFormat/>
    <w:basedOn w:val="para0"/>
    <w:pPr>
      <w:spacing w:beforeAutospacing="1" w:afterAutospacing="1"/>
    </w:pPr>
  </w:style>
  <w:style w:type="paragraph" w:styleId="para33" w:customStyle="1">
    <w:name w:val="s_14"/>
    <w:qFormat/>
    <w:basedOn w:val="para0"/>
    <w:pPr>
      <w:ind w:firstLine="720"/>
    </w:pPr>
    <w:rPr>
      <w:sz w:val="20"/>
      <w:szCs w:val="20"/>
    </w:rPr>
  </w:style>
  <w:style w:type="paragraph" w:styleId="para34" w:customStyle="1">
    <w:name w:val="ConsPlusCell"/>
    <w:qFormat/>
    <w:rPr>
      <w:rFonts w:ascii="Arial" w:hAnsi="Arial" w:eastAsia="Times New Roman" w:cs="Arial"/>
      <w:kern w:val="1"/>
      <w:sz w:val="24"/>
      <w:lang w:val="ru-ru" w:eastAsia="zh-cn" w:bidi="ar-sa"/>
    </w:rPr>
  </w:style>
  <w:style w:type="paragraph" w:styleId="para35" w:customStyle="1">
    <w:name w:val="Style4"/>
    <w:qFormat/>
    <w:basedOn w:val="para0"/>
    <w:pPr>
      <w:spacing/>
      <w:jc w:val="both"/>
      <w:widowControl w:val="0"/>
    </w:pPr>
  </w:style>
  <w:style w:type="paragraph" w:styleId="para36" w:customStyle="1">
    <w:name w:val="Заголовок 11"/>
    <w:qFormat/>
    <w:basedOn w:val="para0"/>
    <w:pPr>
      <w:spacing w:before="108" w:after="108"/>
      <w:jc w:val="center"/>
      <w:outlineLvl w:val="0"/>
      <w:widowControl w:val="0"/>
    </w:pPr>
    <w:rPr>
      <w:rFonts w:ascii="Arial" w:hAnsi="Arial" w:cs="Arial"/>
      <w:b/>
      <w:bCs/>
      <w:color w:val="000080"/>
    </w:rPr>
  </w:style>
  <w:style w:type="paragraph" w:styleId="para37" w:customStyle="1">
    <w:name w:val="Абзац списка1"/>
    <w:qFormat/>
    <w:basedOn w:val="para0"/>
    <w:pPr>
      <w:ind w:left="720"/>
      <w:contextualSpacing/>
      <w:widowControl w:val="0"/>
    </w:pPr>
    <w:rPr>
      <w:rFonts w:ascii="Arial" w:hAnsi="Arial" w:cs="Arial"/>
      <w:color w:val="00000a"/>
    </w:rPr>
  </w:style>
  <w:style w:type="paragraph" w:styleId="para38" w:customStyle="1">
    <w:name w:val="Style6"/>
    <w:qFormat/>
    <w:basedOn w:val="para0"/>
    <w:pPr>
      <w:ind w:firstLine="720"/>
      <w:spacing w:line="360" w:lineRule="exact"/>
      <w:jc w:val="both"/>
      <w:widowControl w:val="0"/>
    </w:pPr>
    <w:rPr>
      <w:rFonts w:ascii="Arial" w:hAnsi="Arial" w:cs="Arial"/>
      <w:color w:val="00000a"/>
    </w:rPr>
  </w:style>
  <w:style w:type="paragraph" w:styleId="para39">
    <w:name w:val="No Spacing"/>
    <w:qFormat/>
    <w:pPr>
      <w:ind w:firstLine="567"/>
      <w:spacing w:line="276" w:lineRule="auto"/>
      <w:jc w:val="both"/>
    </w:pPr>
    <w:rPr>
      <w:rFonts w:ascii="Arial" w:hAnsi="Arial" w:eastAsia="Liberation Sans" w:cs="Noto Sans Devanagari"/>
      <w:color w:val="000000"/>
      <w:kern w:val="1"/>
      <w:sz w:val="28"/>
      <w:lang w:val="ru-ru" w:eastAsia="zh-tw" w:bidi="hi-in"/>
    </w:rPr>
  </w:style>
  <w:style w:type="paragraph" w:styleId="para40" w:customStyle="1">
    <w:name w:val="WW-Базовый"/>
    <w:qFormat/>
    <w:pPr>
      <w:spacing w:line="100" w:lineRule="atLeast"/>
      <w:tabs defTabSz="720">
        <w:tab w:val="left" w:pos="708" w:leader="none"/>
      </w:tabs>
    </w:pPr>
    <w:rPr>
      <w:rFonts w:ascii="Times New Roman" w:hAnsi="Times New Roman" w:eastAsia="Times New Roman" w:cs="Times New Roman"/>
      <w:kern w:val="1"/>
      <w:sz w:val="24"/>
      <w:szCs w:val="24"/>
      <w:lang w:val="ru-ru" w:eastAsia="zh-cn" w:bidi="ar-sa"/>
    </w:rPr>
  </w:style>
  <w:style w:type="paragraph" w:styleId="para41" w:customStyle="1">
    <w:name w:val="Preformat"/>
    <w:qFormat/>
    <w:pPr>
      <w:spacing w:after="200" w:line="276" w:lineRule="auto"/>
      <w:tabs defTabSz="720">
        <w:tab w:val="left" w:pos="720" w:leader="none"/>
      </w:tabs>
    </w:pPr>
    <w:rPr>
      <w:rFonts w:ascii="Courier New" w:hAnsi="Courier New" w:eastAsia="Times New Roman" w:cs="Courier New"/>
      <w:kern w:val="1"/>
      <w:sz w:val="24"/>
      <w:lang w:val="ru-ru" w:eastAsia="zh-tw" w:bidi="ar-sa"/>
    </w:rPr>
  </w:style>
  <w:style w:type="paragraph" w:styleId="para42" w:customStyle="1">
    <w:name w:val="Heading"/>
    <w:qFormat/>
    <w:pP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eastAsia="Times New Roman" w:cs="Arial"/>
      <w:b/>
      <w:sz w:val="22"/>
      <w:szCs w:val="22"/>
      <w:lang w:val="ru-ru" w:eastAsia="zh-cn" w:bidi="ar-sa"/>
    </w:rPr>
  </w:style>
  <w:style w:type="character" w:styleId="char0" w:default="1">
    <w:name w:val="Default Paragraph Font"/>
  </w:style>
  <w:style w:type="character" w:styleId="char1" w:customStyle="1">
    <w:name w:val="Заголовок 1 Знак"/>
    <w:rPr>
      <w:rFonts w:ascii="Cambria" w:hAnsi="Cambria" w:cs="Times New Roman"/>
      <w:b/>
      <w:bCs/>
      <w:kern w:val="1"/>
      <w:sz w:val="32"/>
      <w:szCs w:val="32"/>
    </w:rPr>
  </w:style>
  <w:style w:type="character" w:styleId="char2" w:customStyle="1">
    <w:name w:val="Верхний колонтитул Знак"/>
    <w:rPr>
      <w:rFonts w:cs="Times New Roman"/>
      <w:sz w:val="24"/>
      <w:szCs w:val="24"/>
    </w:rPr>
  </w:style>
  <w:style w:type="character" w:styleId="char3">
    <w:name w:val="Page Number"/>
    <w:rPr>
      <w:rFonts w:cs="Times New Roman"/>
    </w:rPr>
  </w:style>
  <w:style w:type="character" w:styleId="char4" w:customStyle="1">
    <w:name w:val="Нижний колонтитул Знак"/>
    <w:rPr>
      <w:rFonts w:cs="Times New Roman"/>
      <w:sz w:val="24"/>
      <w:szCs w:val="24"/>
    </w:rPr>
  </w:style>
  <w:style w:type="character" w:styleId="char5" w:customStyle="1">
    <w:name w:val="Основной текст с отступом 2 Знак"/>
    <w:rPr>
      <w:rFonts w:cs="Times New Roman"/>
      <w:sz w:val="24"/>
      <w:szCs w:val="24"/>
    </w:rPr>
  </w:style>
  <w:style w:type="character" w:styleId="char6" w:customStyle="1">
    <w:name w:val="Основной текст 3 Знак"/>
    <w:rPr>
      <w:rFonts w:cs="Times New Roman"/>
      <w:sz w:val="16"/>
      <w:szCs w:val="16"/>
    </w:rPr>
  </w:style>
  <w:style w:type="character" w:styleId="char7" w:customStyle="1">
    <w:name w:val="Цветовое выделение"/>
    <w:rPr>
      <w:b/>
      <w:color w:val="000080"/>
      <w:sz w:val="20"/>
    </w:rPr>
  </w:style>
  <w:style w:type="character" w:styleId="char8">
    <w:name w:val="Strong"/>
    <w:rPr>
      <w:rFonts w:cs="Times New Roman"/>
      <w:b/>
      <w:bCs/>
    </w:rPr>
  </w:style>
  <w:style w:type="character" w:styleId="char9" w:customStyle="1">
    <w:name w:val="Основной текст с отступом Знак"/>
    <w:rPr>
      <w:rFonts w:cs="Times New Roman"/>
      <w:sz w:val="24"/>
      <w:szCs w:val="24"/>
    </w:rPr>
  </w:style>
  <w:style w:type="character" w:styleId="char10" w:customStyle="1">
    <w:name w:val="Текст концевой сноски Знак"/>
    <w:rPr>
      <w:rFonts w:cs="Times New Roman"/>
    </w:rPr>
  </w:style>
  <w:style w:type="character" w:styleId="char11" w:customStyle="1">
    <w:name w:val="Привязка концевой сноски"/>
    <w:rPr>
      <w:rFonts w:cs="Times New Roman"/>
      <w:vertAlign w:val="superscript"/>
    </w:rPr>
  </w:style>
  <w:style w:type="character" w:styleId="char12" w:customStyle="1">
    <w:name w:val="Endnote Characters"/>
    <w:rPr>
      <w:rFonts w:cs="Times New Roman"/>
      <w:vertAlign w:val="superscript"/>
    </w:rPr>
  </w:style>
  <w:style w:type="character" w:styleId="char13" w:customStyle="1">
    <w:name w:val="Гипертекстовая ссылка"/>
    <w:rPr>
      <w:rFonts w:cs="Times New Roman"/>
      <w:b/>
      <w:bCs/>
      <w:color w:val="008000"/>
      <w:sz w:val="20"/>
      <w:szCs w:val="20"/>
      <w:u w:color="ffffff" w:val="single"/>
    </w:rPr>
  </w:style>
  <w:style w:type="character" w:styleId="char14" w:customStyle="1">
    <w:name w:val="Интернет-ссылка"/>
    <w:basedOn w:val="char0"/>
    <w:rPr>
      <w:color w:val="0000ff"/>
      <w:u w:color="ffffff" w:val="single"/>
    </w:rPr>
  </w:style>
  <w:style w:type="character" w:styleId="char15" w:customStyle="1">
    <w:name w:val="Стиль1 Знак"/>
    <w:rPr>
      <w:rFonts w:cs="Times New Roman"/>
      <w:b/>
      <w:sz w:val="28"/>
      <w:szCs w:val="28"/>
    </w:rPr>
  </w:style>
  <w:style w:type="character" w:styleId="char16" w:customStyle="1">
    <w:name w:val="Стиль2 Знак"/>
    <w:rPr>
      <w:rFonts w:cs="Times New Roman"/>
      <w:b/>
      <w:sz w:val="28"/>
      <w:szCs w:val="28"/>
    </w:rPr>
  </w:style>
  <w:style w:type="character" w:styleId="char17" w:customStyle="1">
    <w:name w:val="Стиль3 Знак"/>
    <w:rPr>
      <w:rFonts w:cs="Times New Roman"/>
      <w:sz w:val="28"/>
      <w:szCs w:val="28"/>
    </w:rPr>
  </w:style>
  <w:style w:type="character" w:styleId="char18" w:customStyle="1">
    <w:name w:val="apple-converted-space"/>
    <w:rPr>
      <w:rFonts w:cs="Times New Roman"/>
    </w:rPr>
  </w:style>
  <w:style w:type="character" w:styleId="char19" w:customStyle="1">
    <w:name w:val="Основной текст Знак"/>
    <w:rPr>
      <w:rFonts w:cs="Times New Roman"/>
      <w:sz w:val="24"/>
      <w:szCs w:val="24"/>
    </w:rPr>
  </w:style>
  <w:style w:type="character" w:styleId="char20" w:customStyle="1">
    <w:name w:val="Текст выноски Знак"/>
    <w:rPr>
      <w:rFonts w:cs="Times New Roman"/>
      <w:sz w:val="2"/>
    </w:rPr>
  </w:style>
  <w:style w:type="character" w:styleId="char21">
    <w:name w:val="Emphasis"/>
    <w:basedOn w:val="char0"/>
    <w:rPr>
      <w:i/>
      <w:iCs/>
    </w:rPr>
  </w:style>
  <w:style w:type="character" w:styleId="char22" w:customStyle="1">
    <w:name w:val="match"/>
    <w:rPr>
      <w:rFonts w:cs="Times New Roman"/>
    </w:rPr>
  </w:style>
  <w:style w:type="character" w:styleId="char23" w:customStyle="1">
    <w:name w:val="Font Style107"/>
    <w:rPr>
      <w:rFonts w:ascii="Times New Roman" w:hAnsi="Times New Roman"/>
      <w:sz w:val="26"/>
    </w:rPr>
  </w:style>
  <w:style w:type="character" w:styleId="char24" w:customStyle="1">
    <w:name w:val="Font Style44"/>
    <w:rPr>
      <w:rFonts w:ascii="Times New Roman" w:hAnsi="Times New Roman"/>
      <w:sz w:val="26"/>
    </w:rPr>
  </w:style>
  <w:style w:type="character" w:styleId="char25" w:customStyle="1">
    <w:name w:val="Heading 1 Char"/>
    <w:basedOn w:val="char0"/>
    <w:rPr>
      <w:rFonts w:ascii="Arial" w:hAnsi="Arial" w:cs="Arial"/>
      <w:b/>
      <w:bCs/>
      <w:color w:val="000080"/>
      <w:sz w:val="24"/>
      <w:szCs w:val="24"/>
    </w:rPr>
  </w:style>
  <w:style w:type="character" w:styleId="char26" w:customStyle="1">
    <w:name w:val="Font Style110"/>
    <w:basedOn w:val="char0"/>
    <w:rPr>
      <w:rFonts w:ascii="Times New Roman" w:hAnsi="Times New Roman" w:cs="Times New Roman"/>
      <w:sz w:val="26"/>
      <w:szCs w:val="26"/>
    </w:rPr>
  </w:style>
  <w:style w:type="character" w:styleId="char27" w:customStyle="1">
    <w:name w:val="Основной текст Знак1"/>
    <w:basedOn w:val="char0"/>
    <w:rPr>
      <w:rFonts w:ascii="Times New Roman" w:hAnsi="Times New Roman" w:cs="Times New Roman"/>
      <w:sz w:val="26"/>
      <w:szCs w:val="26"/>
      <w:u w:color="ffffff" w:val="none"/>
    </w:rPr>
  </w:style>
  <w:style w:type="character" w:styleId="char28" w:customStyle="1">
    <w:name w:val="blk"/>
    <w:basedOn w:val="char0"/>
  </w:style>
  <w:style w:type="character" w:styleId="char29" w:customStyle="1">
    <w:name w:val="Символ концевой сноски"/>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ru-ru" w:eastAsia="zh-cn" w:bidi="ar-sa"/>
      </w:rPr>
    </w:rPrDefault>
    <w:pPrDefault>
      <w:pPr>
        <w:suppressAutoHyphens/>
        <w:hyphenationLines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sz w:val="24"/>
      <w:szCs w:val="24"/>
    </w:rPr>
  </w:style>
  <w:style w:type="paragraph" w:styleId="para1">
    <w:name w:val="heading 1"/>
    <w:qFormat/>
    <w:basedOn w:val="para0"/>
    <w:next w:val="para0"/>
    <w:pPr>
      <w:ind w:firstLine="709"/>
      <w:spacing w:before="240" w:after="60" w:line="360" w:lineRule="auto"/>
      <w:jc w:val="both"/>
      <w:keepNext/>
      <w:outlineLvl w:val="0"/>
    </w:pPr>
    <w:rPr>
      <w:rFonts w:ascii="Arial" w:hAnsi="Arial" w:cs="Arial"/>
      <w:b/>
      <w:bCs/>
      <w:sz w:val="32"/>
      <w:szCs w:val="32"/>
    </w:rPr>
  </w:style>
  <w:style w:type="paragraph" w:styleId="para2">
    <w:name w:val="heading 2"/>
    <w:qFormat/>
    <w:basedOn w:val="para1"/>
    <w:next w:val="para0"/>
    <w:pPr>
      <w:outlineLvl w:val="1"/>
      <w:keepLines/>
    </w:pPr>
    <w:rPr>
      <w:rFonts w:ascii="Basic Sans" w:hAnsi="Basic Sans" w:eastAsia="Basic Sans" w:cs="Basic Sans"/>
    </w:rPr>
  </w:style>
  <w:style w:type="paragraph" w:styleId="para3">
    <w:name w:val="heading 3"/>
    <w:qFormat/>
    <w:basedOn w:val="para2"/>
    <w:next w:val="para0"/>
    <w:pPr>
      <w:outlineLvl w:val="2"/>
    </w:pPr>
    <w:rPr>
      <w:sz w:val="28"/>
      <w:szCs w:val="28"/>
    </w:rPr>
  </w:style>
  <w:style w:type="paragraph" w:styleId="para4" w:customStyle="1">
    <w:name w:val="Заголовок"/>
    <w:qFormat/>
    <w:basedOn w:val="para0"/>
    <w:next w:val="para5"/>
    <w:pPr>
      <w:spacing w:before="240" w:after="120"/>
      <w:keepNext/>
    </w:pPr>
    <w:rPr>
      <w:rFonts w:ascii="PT Astra Serif" w:hAnsi="PT Astra Serif" w:eastAsia="NSimSun" w:cs="Noto Sans Devanagari"/>
      <w:sz w:val="28"/>
      <w:szCs w:val="28"/>
    </w:rPr>
  </w:style>
  <w:style w:type="paragraph" w:styleId="para5">
    <w:name w:val="Body Text"/>
    <w:qFormat/>
    <w:basedOn w:val="para0"/>
    <w:pPr>
      <w:spacing w:after="120"/>
    </w:pPr>
  </w:style>
  <w:style w:type="paragraph" w:styleId="para6">
    <w:name w:val="List"/>
    <w:qFormat/>
    <w:basedOn w:val="para5"/>
    <w:rPr>
      <w:rFonts w:ascii="PT Astra Serif" w:hAnsi="PT Astra Serif" w:cs="Mangal"/>
    </w:rPr>
  </w:style>
  <w:style w:type="paragraph" w:styleId="para7">
    <w:name w:val="caption"/>
    <w:qFormat/>
    <w:basedOn w:val="para0"/>
    <w:pPr>
      <w:spacing w:before="120" w:after="120"/>
      <w:suppressLineNumbers/>
    </w:pPr>
    <w:rPr>
      <w:rFonts w:ascii="PT Astra Serif" w:hAnsi="PT Astra Serif" w:cs="Noto Sans Devanagari"/>
      <w:i/>
      <w:iCs/>
    </w:rPr>
  </w:style>
  <w:style w:type="paragraph" w:styleId="para8">
    <w:name w:val="Index Heading"/>
    <w:qFormat/>
    <w:basedOn w:val="para0"/>
    <w:pPr>
      <w:suppressLineNumbers/>
    </w:pPr>
    <w:rPr>
      <w:rFonts w:ascii="PT Astra Serif" w:hAnsi="PT Astra Serif" w:cs="Noto Sans Devanagari"/>
    </w:rPr>
  </w:style>
  <w:style w:type="paragraph" w:styleId="para9" w:customStyle="1">
    <w:name w:val="caption"/>
    <w:qFormat/>
    <w:basedOn w:val="para0"/>
    <w:pPr>
      <w:spacing w:before="120" w:after="120"/>
      <w:suppressLineNumbers/>
    </w:pPr>
    <w:rPr>
      <w:rFonts w:ascii="PT Astra Serif" w:hAnsi="PT Astra Serif" w:cs="Mangal"/>
      <w:i/>
      <w:iCs/>
    </w:rPr>
  </w:style>
  <w:style w:type="paragraph" w:styleId="para10" w:customStyle="1">
    <w:name w:val="Index Heading"/>
    <w:qFormat/>
    <w:basedOn w:val="para0"/>
    <w:pPr>
      <w:suppressLineNumbers/>
    </w:pPr>
    <w:rPr>
      <w:rFonts w:ascii="PT Astra Serif" w:hAnsi="PT Astra Serif" w:cs="Mangal"/>
    </w:rPr>
  </w:style>
  <w:style w:type="paragraph" w:styleId="para11" w:customStyle="1">
    <w:name w:val="Заголовок1"/>
    <w:qFormat/>
    <w:basedOn w:val="para0"/>
    <w:next w:val="para5"/>
    <w:pPr>
      <w:spacing w:before="240" w:after="120"/>
      <w:keepNext/>
    </w:pPr>
    <w:rPr>
      <w:rFonts w:ascii="PT Astra Serif" w:hAnsi="PT Astra Serif" w:eastAsia="Microsoft YaHei" w:cs="Mangal"/>
      <w:sz w:val="28"/>
      <w:szCs w:val="28"/>
    </w:rPr>
  </w:style>
  <w:style w:type="paragraph" w:styleId="para12" w:customStyle="1">
    <w:name w:val="Верхний и нижний колонтитулы"/>
    <w:qFormat/>
    <w:basedOn w:val="para0"/>
  </w:style>
  <w:style w:type="paragraph" w:styleId="para13">
    <w:name w:val="Header"/>
    <w:qFormat/>
    <w:basedOn w:val="para0"/>
    <w:pPr>
      <w:tabs defTabSz="720">
        <w:tab w:val="center" w:pos="4677" w:leader="none"/>
        <w:tab w:val="right" w:pos="9355" w:leader="none"/>
      </w:tabs>
    </w:pPr>
  </w:style>
  <w:style w:type="paragraph" w:styleId="para14">
    <w:name w:val="Footer"/>
    <w:qFormat/>
    <w:basedOn w:val="para0"/>
    <w:pPr>
      <w:tabs defTabSz="720">
        <w:tab w:val="center" w:pos="4677" w:leader="none"/>
        <w:tab w:val="right" w:pos="9355" w:leader="none"/>
      </w:tabs>
    </w:pPr>
  </w:style>
  <w:style w:type="paragraph" w:styleId="para15">
    <w:name w:val="Body Text Indent 2"/>
    <w:qFormat/>
    <w:basedOn w:val="para0"/>
    <w:pPr>
      <w:ind w:firstLine="720"/>
      <w:spacing w:before="120" w:line="360" w:lineRule="auto"/>
      <w:widowControl w:val="0"/>
    </w:pPr>
    <w:rPr>
      <w:szCs w:val="20"/>
    </w:rPr>
  </w:style>
  <w:style w:type="paragraph" w:styleId="para16">
    <w:name w:val="Body Text 3"/>
    <w:qFormat/>
    <w:basedOn w:val="para0"/>
    <w:pPr>
      <w:ind w:firstLine="709"/>
      <w:spacing w:after="120" w:line="360" w:lineRule="auto"/>
      <w:jc w:val="both"/>
    </w:pPr>
    <w:rPr>
      <w:sz w:val="16"/>
      <w:szCs w:val="16"/>
    </w:rPr>
  </w:style>
  <w:style w:type="paragraph" w:styleId="para17" w:customStyle="1">
    <w:name w:val="ConsPlusNormal"/>
    <w:qFormat/>
    <w:pPr>
      <w:ind w:firstLine="720"/>
      <w:widowControl w:val="0"/>
    </w:pPr>
    <w:rPr>
      <w:rFonts w:ascii="Arial" w:hAnsi="Arial" w:eastAsia="Times New Roman" w:cs="Arial"/>
      <w:kern w:val="1"/>
      <w:sz w:val="24"/>
      <w:lang w:val="ru-ru" w:eastAsia="zh-cn" w:bidi="ar-sa"/>
    </w:rPr>
  </w:style>
  <w:style w:type="paragraph" w:styleId="para18">
    <w:name w:val="Body Text Indent"/>
    <w:qFormat/>
    <w:basedOn w:val="para0"/>
    <w:pPr>
      <w:ind w:left="283"/>
      <w:spacing w:after="120"/>
    </w:pPr>
  </w:style>
  <w:style w:type="paragraph" w:styleId="para19">
    <w:name w:val="Endnote Text"/>
    <w:qFormat/>
    <w:basedOn w:val="para0"/>
    <w:rPr>
      <w:sz w:val="20"/>
      <w:szCs w:val="20"/>
    </w:rPr>
  </w:style>
  <w:style w:type="paragraph" w:styleId="para20" w:customStyle="1">
    <w:name w:val="Стиль1"/>
    <w:qFormat/>
    <w:basedOn w:val="para0"/>
    <w:pPr>
      <w:spacing w:after="120" w:line="360" w:lineRule="auto"/>
      <w:jc w:val="center"/>
    </w:pPr>
    <w:rPr>
      <w:b/>
      <w:sz w:val="28"/>
      <w:szCs w:val="28"/>
    </w:rPr>
  </w:style>
  <w:style w:type="paragraph" w:styleId="para21" w:customStyle="1">
    <w:name w:val="Стиль2"/>
    <w:qFormat/>
    <w:basedOn w:val="para0"/>
    <w:pPr>
      <w:ind w:firstLine="709"/>
      <w:spacing w:before="120" w:line="360" w:lineRule="auto"/>
      <w:jc w:val="both"/>
    </w:pPr>
    <w:rPr>
      <w:b/>
      <w:sz w:val="28"/>
      <w:szCs w:val="28"/>
    </w:rPr>
  </w:style>
  <w:style w:type="paragraph" w:styleId="para22" w:customStyle="1">
    <w:name w:val="Стиль3"/>
    <w:qFormat/>
    <w:basedOn w:val="para0"/>
    <w:pPr>
      <w:ind w:firstLine="709"/>
      <w:spacing w:line="360" w:lineRule="auto"/>
      <w:jc w:val="both"/>
    </w:pPr>
    <w:rPr>
      <w:sz w:val="28"/>
      <w:szCs w:val="28"/>
    </w:rPr>
  </w:style>
  <w:style w:type="paragraph" w:styleId="para23">
    <w:name w:val="toc 1"/>
    <w:qFormat/>
    <w:basedOn w:val="para0"/>
    <w:next w:val="para0"/>
    <w:pPr>
      <w:ind w:left="280" w:right="1416" w:hanging="280"/>
      <w:tabs defTabSz="720">
        <w:tab w:val="right" w:pos="9356" w:leader="dot"/>
      </w:tabs>
    </w:pPr>
  </w:style>
  <w:style w:type="paragraph" w:styleId="para24">
    <w:name w:val="toc 2"/>
    <w:qFormat/>
    <w:basedOn w:val="para0"/>
    <w:next w:val="para0"/>
    <w:pPr>
      <w:ind w:left="504" w:right="1416" w:hanging="502"/>
      <w:tabs defTabSz="720">
        <w:tab w:val="right" w:pos="9356" w:leader="dot"/>
      </w:tabs>
    </w:pPr>
  </w:style>
  <w:style w:type="paragraph" w:styleId="para25">
    <w:name w:val="toc 3"/>
    <w:qFormat/>
    <w:basedOn w:val="para0"/>
    <w:next w:val="para0"/>
    <w:pPr>
      <w:ind w:left="742" w:right="1416" w:hanging="728"/>
      <w:tabs defTabSz="720">
        <w:tab w:val="right" w:pos="9356" w:leader="dot"/>
      </w:tabs>
    </w:pPr>
  </w:style>
  <w:style w:type="paragraph" w:styleId="para26" w:customStyle="1">
    <w:name w:val="Знак Знак Знак Знак Знак Знак Знак Знак Знак Знак Знак Знак Знак Знак Знак Знак"/>
    <w:qFormat/>
    <w:basedOn w:val="para0"/>
    <w:pPr>
      <w:spacing w:after="160" w:line="240" w:lineRule="exact"/>
    </w:pPr>
    <w:rPr>
      <w:rFonts w:ascii="Verdana" w:hAnsi="Verdana"/>
      <w:lang w:val="en-us"/>
    </w:rPr>
  </w:style>
  <w:style w:type="paragraph" w:styleId="para27">
    <w:name w:val="Normal (Web)"/>
    <w:qFormat/>
    <w:basedOn w:val="para0"/>
    <w:pPr>
      <w:spacing w:before="200"/>
    </w:pPr>
    <w:rPr>
      <w:color w:val="000000"/>
    </w:rPr>
  </w:style>
  <w:style w:type="paragraph" w:styleId="para28" w:customStyle="1">
    <w:name w:val="ConsPlusTitle"/>
    <w:qFormat/>
    <w:pPr>
      <w:widowControl w:val="0"/>
    </w:pPr>
    <w:rPr>
      <w:rFonts w:ascii="Arial" w:hAnsi="Arial" w:eastAsia="Times New Roman" w:cs="Arial"/>
      <w:b/>
      <w:bCs/>
      <w:kern w:val="1"/>
      <w:sz w:val="24"/>
      <w:lang w:val="ru-ru" w:eastAsia="zh-cn" w:bidi="ar-sa"/>
    </w:rPr>
  </w:style>
  <w:style w:type="paragraph" w:styleId="para29" w:customStyle="1">
    <w:name w:val="Знак Знак2 Char Char Знак Знак Char Char Знак Знак Char Char Знак Знак Char Char Знак Знак Char Char Знак Знак Char Char Знак Знак Char Char Знак Знак Char Char"/>
    <w:qFormat/>
    <w:basedOn w:val="para0"/>
    <w:pPr>
      <w:spacing w:beforeAutospacing="1" w:afterAutospacing="1"/>
    </w:pPr>
    <w:rPr>
      <w:rFonts w:ascii="Tahoma" w:hAnsi="Tahoma"/>
      <w:sz w:val="20"/>
      <w:szCs w:val="20"/>
      <w:lang w:val="en-us"/>
    </w:rPr>
  </w:style>
  <w:style w:type="paragraph" w:styleId="para30">
    <w:name w:val="List Paragraph"/>
    <w:qFormat/>
    <w:basedOn w:val="para0"/>
    <w:pPr>
      <w:ind w:left="720"/>
      <w:contextualSpacing/>
    </w:pPr>
  </w:style>
  <w:style w:type="paragraph" w:styleId="para31">
    <w:name w:val="Balloon Text"/>
    <w:qFormat/>
    <w:basedOn w:val="para0"/>
    <w:rPr>
      <w:rFonts w:ascii="Tahoma" w:hAnsi="Tahoma" w:cs="Tahoma"/>
      <w:sz w:val="16"/>
      <w:szCs w:val="16"/>
    </w:rPr>
  </w:style>
  <w:style w:type="paragraph" w:styleId="para32" w:customStyle="1">
    <w:name w:val="cn"/>
    <w:qFormat/>
    <w:basedOn w:val="para0"/>
    <w:pPr>
      <w:spacing w:beforeAutospacing="1" w:afterAutospacing="1"/>
    </w:pPr>
  </w:style>
  <w:style w:type="paragraph" w:styleId="para33" w:customStyle="1">
    <w:name w:val="s_14"/>
    <w:qFormat/>
    <w:basedOn w:val="para0"/>
    <w:pPr>
      <w:ind w:firstLine="720"/>
    </w:pPr>
    <w:rPr>
      <w:sz w:val="20"/>
      <w:szCs w:val="20"/>
    </w:rPr>
  </w:style>
  <w:style w:type="paragraph" w:styleId="para34" w:customStyle="1">
    <w:name w:val="ConsPlusCell"/>
    <w:qFormat/>
    <w:rPr>
      <w:rFonts w:ascii="Arial" w:hAnsi="Arial" w:eastAsia="Times New Roman" w:cs="Arial"/>
      <w:kern w:val="1"/>
      <w:sz w:val="24"/>
      <w:lang w:val="ru-ru" w:eastAsia="zh-cn" w:bidi="ar-sa"/>
    </w:rPr>
  </w:style>
  <w:style w:type="paragraph" w:styleId="para35" w:customStyle="1">
    <w:name w:val="Style4"/>
    <w:qFormat/>
    <w:basedOn w:val="para0"/>
    <w:pPr>
      <w:spacing/>
      <w:jc w:val="both"/>
      <w:widowControl w:val="0"/>
    </w:pPr>
  </w:style>
  <w:style w:type="paragraph" w:styleId="para36" w:customStyle="1">
    <w:name w:val="Заголовок 11"/>
    <w:qFormat/>
    <w:basedOn w:val="para0"/>
    <w:pPr>
      <w:spacing w:before="108" w:after="108"/>
      <w:jc w:val="center"/>
      <w:outlineLvl w:val="0"/>
      <w:widowControl w:val="0"/>
    </w:pPr>
    <w:rPr>
      <w:rFonts w:ascii="Arial" w:hAnsi="Arial" w:cs="Arial"/>
      <w:b/>
      <w:bCs/>
      <w:color w:val="000080"/>
    </w:rPr>
  </w:style>
  <w:style w:type="paragraph" w:styleId="para37" w:customStyle="1">
    <w:name w:val="Абзац списка1"/>
    <w:qFormat/>
    <w:basedOn w:val="para0"/>
    <w:pPr>
      <w:ind w:left="720"/>
      <w:contextualSpacing/>
      <w:widowControl w:val="0"/>
    </w:pPr>
    <w:rPr>
      <w:rFonts w:ascii="Arial" w:hAnsi="Arial" w:cs="Arial"/>
      <w:color w:val="00000a"/>
    </w:rPr>
  </w:style>
  <w:style w:type="paragraph" w:styleId="para38" w:customStyle="1">
    <w:name w:val="Style6"/>
    <w:qFormat/>
    <w:basedOn w:val="para0"/>
    <w:pPr>
      <w:ind w:firstLine="720"/>
      <w:spacing w:line="360" w:lineRule="exact"/>
      <w:jc w:val="both"/>
      <w:widowControl w:val="0"/>
    </w:pPr>
    <w:rPr>
      <w:rFonts w:ascii="Arial" w:hAnsi="Arial" w:cs="Arial"/>
      <w:color w:val="00000a"/>
    </w:rPr>
  </w:style>
  <w:style w:type="paragraph" w:styleId="para39">
    <w:name w:val="No Spacing"/>
    <w:qFormat/>
    <w:pPr>
      <w:ind w:firstLine="567"/>
      <w:spacing w:line="276" w:lineRule="auto"/>
      <w:jc w:val="both"/>
    </w:pPr>
    <w:rPr>
      <w:rFonts w:ascii="Arial" w:hAnsi="Arial" w:eastAsia="Liberation Sans" w:cs="Noto Sans Devanagari"/>
      <w:color w:val="000000"/>
      <w:kern w:val="1"/>
      <w:sz w:val="28"/>
      <w:lang w:val="ru-ru" w:eastAsia="zh-tw" w:bidi="hi-in"/>
    </w:rPr>
  </w:style>
  <w:style w:type="paragraph" w:styleId="para40" w:customStyle="1">
    <w:name w:val="WW-Базовый"/>
    <w:qFormat/>
    <w:pPr>
      <w:spacing w:line="100" w:lineRule="atLeast"/>
      <w:tabs defTabSz="720">
        <w:tab w:val="left" w:pos="708" w:leader="none"/>
      </w:tabs>
    </w:pPr>
    <w:rPr>
      <w:rFonts w:ascii="Times New Roman" w:hAnsi="Times New Roman" w:eastAsia="Times New Roman" w:cs="Times New Roman"/>
      <w:kern w:val="1"/>
      <w:sz w:val="24"/>
      <w:szCs w:val="24"/>
      <w:lang w:val="ru-ru" w:eastAsia="zh-cn" w:bidi="ar-sa"/>
    </w:rPr>
  </w:style>
  <w:style w:type="paragraph" w:styleId="para41" w:customStyle="1">
    <w:name w:val="Preformat"/>
    <w:qFormat/>
    <w:pPr>
      <w:spacing w:after="200" w:line="276" w:lineRule="auto"/>
      <w:tabs defTabSz="720">
        <w:tab w:val="left" w:pos="720" w:leader="none"/>
      </w:tabs>
    </w:pPr>
    <w:rPr>
      <w:rFonts w:ascii="Courier New" w:hAnsi="Courier New" w:eastAsia="Times New Roman" w:cs="Courier New"/>
      <w:kern w:val="1"/>
      <w:sz w:val="24"/>
      <w:lang w:val="ru-ru" w:eastAsia="zh-tw" w:bidi="ar-sa"/>
    </w:rPr>
  </w:style>
  <w:style w:type="paragraph" w:styleId="para42" w:customStyle="1">
    <w:name w:val="Heading"/>
    <w:qFormat/>
    <w:pP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eastAsia="Times New Roman" w:cs="Arial"/>
      <w:b/>
      <w:sz w:val="22"/>
      <w:szCs w:val="22"/>
      <w:lang w:val="ru-ru" w:eastAsia="zh-cn" w:bidi="ar-sa"/>
    </w:rPr>
  </w:style>
  <w:style w:type="character" w:styleId="char0" w:default="1">
    <w:name w:val="Default Paragraph Font"/>
  </w:style>
  <w:style w:type="character" w:styleId="char1" w:customStyle="1">
    <w:name w:val="Заголовок 1 Знак"/>
    <w:rPr>
      <w:rFonts w:ascii="Cambria" w:hAnsi="Cambria" w:cs="Times New Roman"/>
      <w:b/>
      <w:bCs/>
      <w:kern w:val="1"/>
      <w:sz w:val="32"/>
      <w:szCs w:val="32"/>
    </w:rPr>
  </w:style>
  <w:style w:type="character" w:styleId="char2" w:customStyle="1">
    <w:name w:val="Верхний колонтитул Знак"/>
    <w:rPr>
      <w:rFonts w:cs="Times New Roman"/>
      <w:sz w:val="24"/>
      <w:szCs w:val="24"/>
    </w:rPr>
  </w:style>
  <w:style w:type="character" w:styleId="char3">
    <w:name w:val="Page Number"/>
    <w:rPr>
      <w:rFonts w:cs="Times New Roman"/>
    </w:rPr>
  </w:style>
  <w:style w:type="character" w:styleId="char4" w:customStyle="1">
    <w:name w:val="Нижний колонтитул Знак"/>
    <w:rPr>
      <w:rFonts w:cs="Times New Roman"/>
      <w:sz w:val="24"/>
      <w:szCs w:val="24"/>
    </w:rPr>
  </w:style>
  <w:style w:type="character" w:styleId="char5" w:customStyle="1">
    <w:name w:val="Основной текст с отступом 2 Знак"/>
    <w:rPr>
      <w:rFonts w:cs="Times New Roman"/>
      <w:sz w:val="24"/>
      <w:szCs w:val="24"/>
    </w:rPr>
  </w:style>
  <w:style w:type="character" w:styleId="char6" w:customStyle="1">
    <w:name w:val="Основной текст 3 Знак"/>
    <w:rPr>
      <w:rFonts w:cs="Times New Roman"/>
      <w:sz w:val="16"/>
      <w:szCs w:val="16"/>
    </w:rPr>
  </w:style>
  <w:style w:type="character" w:styleId="char7" w:customStyle="1">
    <w:name w:val="Цветовое выделение"/>
    <w:rPr>
      <w:b/>
      <w:color w:val="000080"/>
      <w:sz w:val="20"/>
    </w:rPr>
  </w:style>
  <w:style w:type="character" w:styleId="char8">
    <w:name w:val="Strong"/>
    <w:rPr>
      <w:rFonts w:cs="Times New Roman"/>
      <w:b/>
      <w:bCs/>
    </w:rPr>
  </w:style>
  <w:style w:type="character" w:styleId="char9" w:customStyle="1">
    <w:name w:val="Основной текст с отступом Знак"/>
    <w:rPr>
      <w:rFonts w:cs="Times New Roman"/>
      <w:sz w:val="24"/>
      <w:szCs w:val="24"/>
    </w:rPr>
  </w:style>
  <w:style w:type="character" w:styleId="char10" w:customStyle="1">
    <w:name w:val="Текст концевой сноски Знак"/>
    <w:rPr>
      <w:rFonts w:cs="Times New Roman"/>
    </w:rPr>
  </w:style>
  <w:style w:type="character" w:styleId="char11" w:customStyle="1">
    <w:name w:val="Привязка концевой сноски"/>
    <w:rPr>
      <w:rFonts w:cs="Times New Roman"/>
      <w:vertAlign w:val="superscript"/>
    </w:rPr>
  </w:style>
  <w:style w:type="character" w:styleId="char12" w:customStyle="1">
    <w:name w:val="Endnote Characters"/>
    <w:rPr>
      <w:rFonts w:cs="Times New Roman"/>
      <w:vertAlign w:val="superscript"/>
    </w:rPr>
  </w:style>
  <w:style w:type="character" w:styleId="char13" w:customStyle="1">
    <w:name w:val="Гипертекстовая ссылка"/>
    <w:rPr>
      <w:rFonts w:cs="Times New Roman"/>
      <w:b/>
      <w:bCs/>
      <w:color w:val="008000"/>
      <w:sz w:val="20"/>
      <w:szCs w:val="20"/>
      <w:u w:color="ffffff" w:val="single"/>
    </w:rPr>
  </w:style>
  <w:style w:type="character" w:styleId="char14" w:customStyle="1">
    <w:name w:val="Интернет-ссылка"/>
    <w:basedOn w:val="char0"/>
    <w:rPr>
      <w:color w:val="0000ff"/>
      <w:u w:color="ffffff" w:val="single"/>
    </w:rPr>
  </w:style>
  <w:style w:type="character" w:styleId="char15" w:customStyle="1">
    <w:name w:val="Стиль1 Знак"/>
    <w:rPr>
      <w:rFonts w:cs="Times New Roman"/>
      <w:b/>
      <w:sz w:val="28"/>
      <w:szCs w:val="28"/>
    </w:rPr>
  </w:style>
  <w:style w:type="character" w:styleId="char16" w:customStyle="1">
    <w:name w:val="Стиль2 Знак"/>
    <w:rPr>
      <w:rFonts w:cs="Times New Roman"/>
      <w:b/>
      <w:sz w:val="28"/>
      <w:szCs w:val="28"/>
    </w:rPr>
  </w:style>
  <w:style w:type="character" w:styleId="char17" w:customStyle="1">
    <w:name w:val="Стиль3 Знак"/>
    <w:rPr>
      <w:rFonts w:cs="Times New Roman"/>
      <w:sz w:val="28"/>
      <w:szCs w:val="28"/>
    </w:rPr>
  </w:style>
  <w:style w:type="character" w:styleId="char18" w:customStyle="1">
    <w:name w:val="apple-converted-space"/>
    <w:rPr>
      <w:rFonts w:cs="Times New Roman"/>
    </w:rPr>
  </w:style>
  <w:style w:type="character" w:styleId="char19" w:customStyle="1">
    <w:name w:val="Основной текст Знак"/>
    <w:rPr>
      <w:rFonts w:cs="Times New Roman"/>
      <w:sz w:val="24"/>
      <w:szCs w:val="24"/>
    </w:rPr>
  </w:style>
  <w:style w:type="character" w:styleId="char20" w:customStyle="1">
    <w:name w:val="Текст выноски Знак"/>
    <w:rPr>
      <w:rFonts w:cs="Times New Roman"/>
      <w:sz w:val="2"/>
    </w:rPr>
  </w:style>
  <w:style w:type="character" w:styleId="char21">
    <w:name w:val="Emphasis"/>
    <w:basedOn w:val="char0"/>
    <w:rPr>
      <w:i/>
      <w:iCs/>
    </w:rPr>
  </w:style>
  <w:style w:type="character" w:styleId="char22" w:customStyle="1">
    <w:name w:val="match"/>
    <w:rPr>
      <w:rFonts w:cs="Times New Roman"/>
    </w:rPr>
  </w:style>
  <w:style w:type="character" w:styleId="char23" w:customStyle="1">
    <w:name w:val="Font Style107"/>
    <w:rPr>
      <w:rFonts w:ascii="Times New Roman" w:hAnsi="Times New Roman"/>
      <w:sz w:val="26"/>
    </w:rPr>
  </w:style>
  <w:style w:type="character" w:styleId="char24" w:customStyle="1">
    <w:name w:val="Font Style44"/>
    <w:rPr>
      <w:rFonts w:ascii="Times New Roman" w:hAnsi="Times New Roman"/>
      <w:sz w:val="26"/>
    </w:rPr>
  </w:style>
  <w:style w:type="character" w:styleId="char25" w:customStyle="1">
    <w:name w:val="Heading 1 Char"/>
    <w:basedOn w:val="char0"/>
    <w:rPr>
      <w:rFonts w:ascii="Arial" w:hAnsi="Arial" w:cs="Arial"/>
      <w:b/>
      <w:bCs/>
      <w:color w:val="000080"/>
      <w:sz w:val="24"/>
      <w:szCs w:val="24"/>
    </w:rPr>
  </w:style>
  <w:style w:type="character" w:styleId="char26" w:customStyle="1">
    <w:name w:val="Font Style110"/>
    <w:basedOn w:val="char0"/>
    <w:rPr>
      <w:rFonts w:ascii="Times New Roman" w:hAnsi="Times New Roman" w:cs="Times New Roman"/>
      <w:sz w:val="26"/>
      <w:szCs w:val="26"/>
    </w:rPr>
  </w:style>
  <w:style w:type="character" w:styleId="char27" w:customStyle="1">
    <w:name w:val="Основной текст Знак1"/>
    <w:basedOn w:val="char0"/>
    <w:rPr>
      <w:rFonts w:ascii="Times New Roman" w:hAnsi="Times New Roman" w:cs="Times New Roman"/>
      <w:sz w:val="26"/>
      <w:szCs w:val="26"/>
      <w:u w:color="ffffff" w:val="none"/>
    </w:rPr>
  </w:style>
  <w:style w:type="character" w:styleId="char28" w:customStyle="1">
    <w:name w:val="blk"/>
    <w:basedOn w:val="char0"/>
  </w:style>
  <w:style w:type="character" w:styleId="char29" w:customStyle="1">
    <w:name w:val="Символ концевой сноски"/>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s://login.consultant.ru/link/?req=doc&amp;base=RLAW076&amp;n=67748&amp;dst=100899"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rev.974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22.11.1995 N 171-ФЗ(ред. от 29.12.2022)"О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dc:title>
  <dc:subject/>
  <dc:creator>User</dc:creator>
  <cp:keywords/>
  <dc:description/>
  <cp:lastModifiedBy/>
  <cp:revision>58</cp:revision>
  <cp:lastPrinted>2023-01-20T07:18:38Z</cp:lastPrinted>
  <dcterms:created xsi:type="dcterms:W3CDTF">2023-01-16T14:46:00Z</dcterms:created>
  <dcterms:modified xsi:type="dcterms:W3CDTF">2023-01-23T11:04:35Z</dcterms:modified>
</cp:coreProperties>
</file>