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63" w:rsidRDefault="00B37A33" w:rsidP="00B37A33">
      <w:pPr>
        <w:pStyle w:val="1"/>
        <w:spacing w:before="0" w:after="0"/>
        <w:ind w:firstLine="709"/>
        <w:jc w:val="center"/>
        <w:rPr>
          <w:rFonts w:ascii="PT Astra Serif" w:hAnsi="PT Astra Serif"/>
          <w:sz w:val="28"/>
          <w:szCs w:val="28"/>
        </w:rPr>
      </w:pPr>
      <w:r>
        <w:rPr>
          <w:rFonts w:ascii="PT Astra Serif" w:hAnsi="PT Astra Serif"/>
          <w:sz w:val="28"/>
          <w:szCs w:val="28"/>
        </w:rPr>
        <w:t>Министерство агропромышленного комплекса и развития сельских территорий Ульяновской области (далее – Министерство) информирует о проведение конкурсного отбора и приёме документов сельскохозяйственных потребительских кооперативов на получение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(далее – грант)</w:t>
      </w:r>
    </w:p>
    <w:p w:rsidR="00B37A33" w:rsidRDefault="00B37A33" w:rsidP="00B37A33">
      <w:pPr>
        <w:pStyle w:val="a0"/>
        <w:rPr>
          <w:lang w:eastAsia="zh-CN" w:bidi="hi-IN"/>
        </w:rPr>
      </w:pPr>
    </w:p>
    <w:p w:rsidR="00B37A33" w:rsidRDefault="00B37A33" w:rsidP="00184BBF">
      <w:pPr>
        <w:pStyle w:val="a0"/>
        <w:spacing w:after="0"/>
        <w:ind w:firstLine="709"/>
        <w:jc w:val="both"/>
        <w:rPr>
          <w:rFonts w:ascii="PT Astra Serif" w:hAnsi="PT Astra Serif"/>
          <w:b/>
          <w:sz w:val="28"/>
          <w:szCs w:val="28"/>
        </w:rPr>
      </w:pPr>
      <w:r>
        <w:rPr>
          <w:rFonts w:ascii="PT Astra Serif" w:hAnsi="PT Astra Serif"/>
          <w:sz w:val="28"/>
          <w:szCs w:val="28"/>
        </w:rPr>
        <w:t>Документы для участия в конкурсном отборе на получение грантов</w:t>
      </w:r>
      <w:r>
        <w:rPr>
          <w:rFonts w:ascii="PT Astra Serif" w:hAnsi="PT Astra Serif"/>
          <w:sz w:val="28"/>
          <w:szCs w:val="28"/>
        </w:rPr>
        <w:br/>
        <w:t xml:space="preserve">принимаются </w:t>
      </w:r>
      <w:r w:rsidRPr="00184BBF">
        <w:rPr>
          <w:rFonts w:ascii="PT Astra Serif" w:hAnsi="PT Astra Serif"/>
          <w:b/>
          <w:sz w:val="28"/>
          <w:szCs w:val="28"/>
          <w:u w:val="single"/>
        </w:rPr>
        <w:t xml:space="preserve">с </w:t>
      </w:r>
      <w:r w:rsidR="00F16CB2">
        <w:rPr>
          <w:rFonts w:ascii="PT Astra Serif" w:hAnsi="PT Astra Serif"/>
          <w:b/>
          <w:sz w:val="28"/>
          <w:szCs w:val="28"/>
          <w:u w:val="single"/>
        </w:rPr>
        <w:t>31</w:t>
      </w:r>
      <w:r w:rsidRPr="00184BBF">
        <w:rPr>
          <w:rFonts w:ascii="PT Astra Serif" w:hAnsi="PT Astra Serif"/>
          <w:b/>
          <w:sz w:val="28"/>
          <w:szCs w:val="28"/>
          <w:u w:val="single"/>
        </w:rPr>
        <w:t xml:space="preserve"> июля 2020 года по </w:t>
      </w:r>
      <w:r w:rsidR="00F16CB2">
        <w:rPr>
          <w:rFonts w:ascii="PT Astra Serif" w:hAnsi="PT Astra Serif"/>
          <w:b/>
          <w:sz w:val="28"/>
          <w:szCs w:val="28"/>
          <w:u w:val="single"/>
        </w:rPr>
        <w:t>14</w:t>
      </w:r>
      <w:r w:rsidR="00184BBF" w:rsidRPr="00184BBF">
        <w:rPr>
          <w:rFonts w:ascii="PT Astra Serif" w:hAnsi="PT Astra Serif"/>
          <w:b/>
          <w:sz w:val="28"/>
          <w:szCs w:val="28"/>
          <w:u w:val="single"/>
        </w:rPr>
        <w:t xml:space="preserve"> августа </w:t>
      </w:r>
      <w:r w:rsidRPr="00184BBF">
        <w:rPr>
          <w:rFonts w:ascii="PT Astra Serif" w:hAnsi="PT Astra Serif"/>
          <w:b/>
          <w:sz w:val="28"/>
          <w:szCs w:val="28"/>
          <w:u w:val="single"/>
        </w:rPr>
        <w:t>2020 года</w:t>
      </w:r>
      <w:r>
        <w:rPr>
          <w:rFonts w:ascii="PT Astra Serif" w:hAnsi="PT Astra Serif"/>
          <w:b/>
          <w:sz w:val="28"/>
          <w:szCs w:val="28"/>
        </w:rPr>
        <w:t xml:space="preserve"> в рабочие дни с 09.00 до 16.00, перерыв: 12.00-13.00, по адресу: г</w:t>
      </w:r>
      <w:proofErr w:type="gramStart"/>
      <w:r>
        <w:rPr>
          <w:rFonts w:ascii="PT Astra Serif" w:hAnsi="PT Astra Serif"/>
          <w:b/>
          <w:sz w:val="28"/>
          <w:szCs w:val="28"/>
        </w:rPr>
        <w:t>.У</w:t>
      </w:r>
      <w:proofErr w:type="gramEnd"/>
      <w:r>
        <w:rPr>
          <w:rFonts w:ascii="PT Astra Serif" w:hAnsi="PT Astra Serif"/>
          <w:b/>
          <w:sz w:val="28"/>
          <w:szCs w:val="28"/>
        </w:rPr>
        <w:t xml:space="preserve">льяновск, ул.Радищева, д.5, кабинет </w:t>
      </w:r>
      <w:r w:rsidR="00184BBF">
        <w:rPr>
          <w:rFonts w:ascii="PT Astra Serif" w:hAnsi="PT Astra Serif"/>
          <w:b/>
          <w:sz w:val="28"/>
          <w:szCs w:val="28"/>
        </w:rPr>
        <w:t>38.</w:t>
      </w:r>
    </w:p>
    <w:p w:rsidR="00184BBF" w:rsidRDefault="00184BBF" w:rsidP="00184BBF">
      <w:pPr>
        <w:autoSpaceDE w:val="0"/>
        <w:spacing w:line="230" w:lineRule="auto"/>
        <w:ind w:firstLine="709"/>
        <w:jc w:val="both"/>
        <w:rPr>
          <w:rFonts w:ascii="PT Astra Serif" w:hAnsi="PT Astra Serif" w:cs="PT Astra Serif"/>
          <w:spacing w:val="-4"/>
          <w:sz w:val="28"/>
          <w:szCs w:val="28"/>
        </w:rPr>
      </w:pPr>
    </w:p>
    <w:p w:rsidR="00184BBF" w:rsidRPr="00184BBF" w:rsidRDefault="00184BBF" w:rsidP="00184BBF">
      <w:pPr>
        <w:autoSpaceDE w:val="0"/>
        <w:spacing w:line="230" w:lineRule="auto"/>
        <w:ind w:firstLine="709"/>
        <w:jc w:val="both"/>
        <w:rPr>
          <w:b/>
        </w:rPr>
      </w:pPr>
      <w:r>
        <w:rPr>
          <w:rFonts w:ascii="PT Astra Serif" w:hAnsi="PT Astra Serif" w:cs="PT Astra Serif"/>
          <w:spacing w:val="-4"/>
          <w:sz w:val="28"/>
          <w:szCs w:val="28"/>
        </w:rPr>
        <w:t xml:space="preserve">Участниками конкурсного отбора могут являться сельскохозяйственные потребительские кооперативы, </w:t>
      </w:r>
      <w:r>
        <w:rPr>
          <w:rFonts w:ascii="PT Astra Serif" w:eastAsia="Calibri" w:hAnsi="PT Astra Serif" w:cs="PT Astra Serif"/>
          <w:sz w:val="28"/>
          <w:szCs w:val="28"/>
        </w:rPr>
        <w:t xml:space="preserve">которые по состоянию </w:t>
      </w:r>
      <w:r>
        <w:rPr>
          <w:rFonts w:ascii="PT Astra Serif" w:eastAsia="Times New Roman" w:hAnsi="PT Astra Serif" w:cs="Times New Roman"/>
          <w:spacing w:val="-2"/>
          <w:sz w:val="28"/>
          <w:szCs w:val="28"/>
          <w:lang w:eastAsia="ru-RU"/>
        </w:rPr>
        <w:t xml:space="preserve">на дату </w:t>
      </w:r>
      <w:r>
        <w:rPr>
          <w:rFonts w:ascii="PT Astra Serif" w:eastAsia="Calibri" w:hAnsi="PT Astra Serif" w:cs="Times New Roman"/>
          <w:sz w:val="28"/>
          <w:szCs w:val="28"/>
        </w:rPr>
        <w:t xml:space="preserve">представления       в Министерство документов </w:t>
      </w:r>
      <w:r>
        <w:rPr>
          <w:rFonts w:ascii="PT Astra Serif" w:eastAsia="Times New Roman" w:hAnsi="PT Astra Serif" w:cs="Times New Roman"/>
          <w:sz w:val="28"/>
          <w:szCs w:val="28"/>
          <w:lang w:eastAsia="ru-RU"/>
        </w:rPr>
        <w:t>(копий документов)</w:t>
      </w:r>
      <w:r>
        <w:rPr>
          <w:rFonts w:ascii="PT Astra Serif" w:eastAsia="Calibri" w:hAnsi="PT Astra Serif" w:cs="Times New Roman"/>
          <w:sz w:val="28"/>
          <w:szCs w:val="28"/>
        </w:rPr>
        <w:t xml:space="preserve">, необходимых для участия      в конкурсном отборе (далее также – документы), </w:t>
      </w:r>
      <w:r>
        <w:rPr>
          <w:rFonts w:ascii="PT Astra Serif" w:eastAsia="Calibri" w:hAnsi="PT Astra Serif" w:cs="PT Astra Serif"/>
          <w:sz w:val="28"/>
          <w:szCs w:val="28"/>
        </w:rPr>
        <w:t xml:space="preserve">соответствуют следующим </w:t>
      </w:r>
      <w:r w:rsidRPr="00184BBF">
        <w:rPr>
          <w:rFonts w:ascii="PT Astra Serif" w:eastAsia="Calibri" w:hAnsi="PT Astra Serif" w:cs="PT Astra Serif"/>
          <w:b/>
          <w:sz w:val="28"/>
          <w:szCs w:val="28"/>
        </w:rPr>
        <w:t>требованиям</w:t>
      </w:r>
      <w:r w:rsidRPr="00184BBF">
        <w:rPr>
          <w:rFonts w:ascii="PT Astra Serif" w:eastAsia="Calibri" w:hAnsi="PT Astra Serif" w:cs="Times New Roman"/>
          <w:b/>
          <w:sz w:val="28"/>
          <w:szCs w:val="28"/>
        </w:rPr>
        <w:t>:</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0" w:name="redstr356"/>
      <w:bookmarkStart w:id="1" w:name="redstr355"/>
      <w:bookmarkEnd w:id="0"/>
      <w:bookmarkEnd w:id="1"/>
      <w:r>
        <w:rPr>
          <w:rFonts w:ascii="PT Astra Serif" w:hAnsi="PT Astra Serif" w:cs="PT Astra Serif"/>
          <w:spacing w:val="-4"/>
          <w:sz w:val="28"/>
          <w:szCs w:val="28"/>
        </w:rPr>
        <w:t>1) сельскохозяйственный потребительский кооператив не должен являться иностранным юридическим лицом;</w:t>
      </w:r>
    </w:p>
    <w:p w:rsidR="00184BBF" w:rsidRDefault="00184BBF" w:rsidP="00184BBF">
      <w:pPr>
        <w:pStyle w:val="Textbody"/>
        <w:spacing w:after="0" w:line="240" w:lineRule="auto"/>
        <w:ind w:firstLine="798"/>
        <w:jc w:val="both"/>
        <w:rPr>
          <w:rFonts w:hint="eastAsia"/>
        </w:rPr>
      </w:pPr>
      <w:bookmarkStart w:id="2" w:name="redstr353"/>
      <w:bookmarkStart w:id="3" w:name="redstr354"/>
      <w:bookmarkEnd w:id="2"/>
      <w:bookmarkEnd w:id="3"/>
      <w:r>
        <w:rPr>
          <w:rFonts w:ascii="PT Astra Serif" w:hAnsi="PT Astra Serif" w:cs="PT Astra Serif"/>
          <w:spacing w:val="-4"/>
          <w:sz w:val="28"/>
          <w:szCs w:val="28"/>
        </w:rPr>
        <w:t>2) сельскохозяйственный потребительский кооператив не должен получать средства из областного бюджета Ульяновской области в соответствии с иными правовыми актами на цели, указанные в пункте 5 настоящих Правил;</w:t>
      </w:r>
    </w:p>
    <w:p w:rsidR="00184BBF" w:rsidRDefault="00184BBF" w:rsidP="00184BBF">
      <w:pPr>
        <w:pStyle w:val="Textbody"/>
        <w:spacing w:after="0" w:line="240" w:lineRule="auto"/>
        <w:ind w:firstLine="798"/>
        <w:jc w:val="both"/>
        <w:rPr>
          <w:rFonts w:hint="eastAsia"/>
        </w:rPr>
      </w:pPr>
      <w:bookmarkStart w:id="4" w:name="redstr351"/>
      <w:bookmarkStart w:id="5" w:name="redstr352"/>
      <w:bookmarkEnd w:id="4"/>
      <w:bookmarkEnd w:id="5"/>
      <w:r>
        <w:rPr>
          <w:rFonts w:ascii="PT Astra Serif" w:hAnsi="PT Astra Serif" w:cs="PT Astra Serif"/>
          <w:spacing w:val="-4"/>
          <w:sz w:val="28"/>
          <w:szCs w:val="28"/>
        </w:rPr>
        <w:t xml:space="preserve">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rPr>
          <w:rFonts w:ascii="PT Astra Serif" w:hAnsi="PT Astra Serif" w:cs="PT Astra Serif"/>
          <w:spacing w:val="-4"/>
          <w:sz w:val="28"/>
          <w:szCs w:val="28"/>
        </w:rPr>
        <w:t>предоставленных</w:t>
      </w:r>
      <w:proofErr w:type="gramEnd"/>
      <w:r>
        <w:rPr>
          <w:rFonts w:ascii="PT Astra Serif" w:hAnsi="PT Astra Serif" w:cs="PT Astra Serif"/>
          <w:spacing w:val="-4"/>
          <w:sz w:val="28"/>
          <w:szCs w:val="28"/>
        </w:rPr>
        <w:t xml:space="preserve">       в том числе в соответствии с иными нормативными правовыми актами, и иная просроченная задолженность перед областным бюджетом Ульяновской области;</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6" w:name="redstr349"/>
      <w:bookmarkStart w:id="7" w:name="redstr350"/>
      <w:bookmarkEnd w:id="6"/>
      <w:bookmarkEnd w:id="7"/>
      <w:proofErr w:type="gramStart"/>
      <w:r>
        <w:rPr>
          <w:rFonts w:ascii="PT Astra Serif" w:hAnsi="PT Astra Serif" w:cs="PT Astra Serif"/>
          <w:spacing w:val="-4"/>
          <w:sz w:val="28"/>
          <w:szCs w:val="28"/>
        </w:rPr>
        <w:t>4)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предоставления в Министерство документов (копий документов) необходимых для участия в конкурсном отборе, не более чем на 30 календарных дней;</w:t>
      </w:r>
      <w:proofErr w:type="gramEnd"/>
    </w:p>
    <w:p w:rsidR="00184BBF" w:rsidRDefault="00184BBF" w:rsidP="00184BBF">
      <w:pPr>
        <w:pStyle w:val="Textbody"/>
        <w:spacing w:after="0" w:line="240" w:lineRule="auto"/>
        <w:ind w:firstLine="798"/>
        <w:jc w:val="both"/>
        <w:rPr>
          <w:rFonts w:hint="eastAsia"/>
        </w:rPr>
      </w:pPr>
      <w:bookmarkStart w:id="8" w:name="redstr347"/>
      <w:bookmarkStart w:id="9" w:name="redstr348"/>
      <w:bookmarkEnd w:id="8"/>
      <w:bookmarkEnd w:id="9"/>
      <w:r>
        <w:rPr>
          <w:rFonts w:ascii="PT Astra Serif" w:hAnsi="PT Astra Serif" w:cs="PT Astra Serif"/>
          <w:spacing w:val="-4"/>
          <w:sz w:val="28"/>
          <w:szCs w:val="28"/>
        </w:rPr>
        <w:t>5) сельскохозяйственный потребительский кооператив не должен находиться в процессе реорганизации, ликвидации, в отношении него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10" w:name="redstr345"/>
      <w:bookmarkStart w:id="11" w:name="redstr346"/>
      <w:bookmarkEnd w:id="10"/>
      <w:bookmarkEnd w:id="11"/>
      <w:r>
        <w:rPr>
          <w:rFonts w:ascii="PT Astra Serif" w:hAnsi="PT Astra Serif" w:cs="PT Astra Serif"/>
          <w:spacing w:val="-4"/>
          <w:sz w:val="28"/>
          <w:szCs w:val="28"/>
        </w:rPr>
        <w:t>6) у сельскохозяйственного потребительского кооператива должна отсутствовать просроченная (неурегулированная) задолженность по денежным обязательствам перед Ульяновской областью;</w:t>
      </w:r>
    </w:p>
    <w:p w:rsidR="00184BBF" w:rsidRDefault="00184BBF" w:rsidP="00184BBF">
      <w:pPr>
        <w:pStyle w:val="Textbody"/>
        <w:spacing w:after="0" w:line="240" w:lineRule="auto"/>
        <w:ind w:firstLine="798"/>
        <w:jc w:val="both"/>
        <w:rPr>
          <w:rFonts w:hint="eastAsia"/>
        </w:rPr>
      </w:pPr>
      <w:bookmarkStart w:id="12" w:name="redstr344"/>
      <w:bookmarkStart w:id="13" w:name="redstr343"/>
      <w:bookmarkEnd w:id="12"/>
      <w:bookmarkEnd w:id="13"/>
      <w:r>
        <w:rPr>
          <w:rFonts w:ascii="PT Astra Serif" w:hAnsi="PT Astra Serif" w:cs="PT Astra Serif"/>
          <w:spacing w:val="-4"/>
          <w:sz w:val="28"/>
          <w:szCs w:val="28"/>
        </w:rPr>
        <w:lastRenderedPageBreak/>
        <w:t>7)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истёк.</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r>
        <w:rPr>
          <w:rFonts w:ascii="PT Astra Serif" w:hAnsi="PT Astra Serif" w:cs="PT Astra Serif"/>
          <w:spacing w:val="-4"/>
          <w:sz w:val="28"/>
          <w:szCs w:val="28"/>
        </w:rPr>
        <w:t xml:space="preserve">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приёма документов, указанного         в информационном сообщении, следующие </w:t>
      </w:r>
      <w:r w:rsidRPr="00184BBF">
        <w:rPr>
          <w:rFonts w:ascii="PT Astra Serif" w:hAnsi="PT Astra Serif" w:cs="PT Astra Serif"/>
          <w:b/>
          <w:spacing w:val="-4"/>
          <w:sz w:val="28"/>
          <w:szCs w:val="28"/>
        </w:rPr>
        <w:t xml:space="preserve">документы </w:t>
      </w:r>
      <w:r>
        <w:rPr>
          <w:rFonts w:ascii="PT Astra Serif" w:hAnsi="PT Astra Serif" w:cs="PT Astra Serif"/>
          <w:spacing w:val="-4"/>
          <w:sz w:val="28"/>
          <w:szCs w:val="28"/>
        </w:rPr>
        <w:t>(копии документов):</w:t>
      </w:r>
    </w:p>
    <w:p w:rsidR="00184BBF" w:rsidRDefault="00184BBF" w:rsidP="00184BBF">
      <w:pPr>
        <w:pStyle w:val="Textbody"/>
        <w:spacing w:after="0" w:line="240" w:lineRule="auto"/>
        <w:ind w:firstLine="798"/>
        <w:jc w:val="both"/>
        <w:rPr>
          <w:rFonts w:hint="eastAsia"/>
        </w:rPr>
      </w:pPr>
    </w:p>
    <w:p w:rsidR="00184BBF" w:rsidRDefault="00184BBF" w:rsidP="00184BBF">
      <w:pPr>
        <w:pStyle w:val="Textbody"/>
        <w:spacing w:after="0" w:line="240" w:lineRule="auto"/>
        <w:ind w:firstLine="798"/>
        <w:jc w:val="both"/>
        <w:rPr>
          <w:rFonts w:hint="eastAsia"/>
        </w:rPr>
      </w:pPr>
      <w:bookmarkStart w:id="14" w:name="redstr340"/>
      <w:bookmarkStart w:id="15" w:name="redstr339"/>
      <w:bookmarkEnd w:id="14"/>
      <w:bookmarkEnd w:id="15"/>
      <w:r>
        <w:rPr>
          <w:rFonts w:ascii="PT Astra Serif" w:hAnsi="PT Astra Serif" w:cs="PT Astra Serif"/>
          <w:spacing w:val="-4"/>
          <w:sz w:val="28"/>
          <w:szCs w:val="28"/>
        </w:rPr>
        <w:t>1) заявку на участие в конкурсном отборе, составленную по форме, утверждённой правовым актом Министерства (далее — заявка).</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 xml:space="preserve">2) проект развития материально-технической базы сельскохозяйственного потребительского кооператива, составленный по форме, утверждённой правовым актом Министерства (далее </w:t>
      </w:r>
      <w:r>
        <w:rPr>
          <w:rFonts w:ascii="PT Astra Serif" w:eastAsia="PT Astra Serif" w:hAnsi="PT Astra Serif" w:cs="PT Astra Serif"/>
          <w:spacing w:val="-4"/>
          <w:sz w:val="28"/>
          <w:szCs w:val="28"/>
        </w:rPr>
        <w:t>−</w:t>
      </w:r>
      <w:r>
        <w:rPr>
          <w:rFonts w:ascii="PT Astra Serif" w:hAnsi="PT Astra Serif" w:cs="PT Astra Serif"/>
          <w:spacing w:val="-4"/>
          <w:sz w:val="28"/>
          <w:szCs w:val="28"/>
        </w:rPr>
        <w:t xml:space="preserve"> Проект);</w:t>
      </w:r>
    </w:p>
    <w:p w:rsidR="00184BBF" w:rsidRDefault="00184BBF" w:rsidP="00184BBF">
      <w:pPr>
        <w:pStyle w:val="Textbody"/>
        <w:spacing w:after="0" w:line="240" w:lineRule="auto"/>
        <w:ind w:firstLine="798"/>
        <w:jc w:val="both"/>
        <w:rPr>
          <w:rFonts w:hint="eastAsia"/>
        </w:rPr>
      </w:pPr>
      <w:proofErr w:type="gramStart"/>
      <w:r>
        <w:rPr>
          <w:rFonts w:ascii="PT Astra Serif" w:hAnsi="PT Astra Serif" w:cs="PT Astra Serif"/>
          <w:spacing w:val="-4"/>
          <w:sz w:val="28"/>
          <w:szCs w:val="28"/>
        </w:rPr>
        <w:t>3)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в том числе кредитные (заёмные) средства), оставленный с учётом целей, указанных в подпункте «и» пункта 2 приложения                             №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утверждённой правовым актом</w:t>
      </w:r>
      <w:proofErr w:type="gramEnd"/>
      <w:r>
        <w:rPr>
          <w:rFonts w:ascii="PT Astra Serif" w:hAnsi="PT Astra Serif" w:cs="PT Astra Serif"/>
          <w:spacing w:val="-4"/>
          <w:sz w:val="28"/>
          <w:szCs w:val="28"/>
        </w:rPr>
        <w:t xml:space="preserve"> Министерства (далее - План затрат);</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заключённого наблюдательным советом сельскохозяйственного потребительского кооператива     с исполнительным директором;</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6) копию проектной документации и копию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7) копию устава сельскохозяйственного потребительского кооператива;</w:t>
      </w:r>
    </w:p>
    <w:p w:rsidR="00184BBF" w:rsidRDefault="00184BBF" w:rsidP="00184BBF">
      <w:pPr>
        <w:pStyle w:val="Textbody"/>
        <w:spacing w:after="0" w:line="240" w:lineRule="auto"/>
        <w:ind w:firstLine="798"/>
        <w:jc w:val="both"/>
        <w:rPr>
          <w:rFonts w:hint="eastAsia"/>
        </w:rPr>
      </w:pPr>
      <w:proofErr w:type="gramStart"/>
      <w:r>
        <w:rPr>
          <w:rFonts w:ascii="PT Astra Serif" w:hAnsi="PT Astra Serif" w:cs="PT Astra Serif"/>
          <w:spacing w:val="-4"/>
          <w:sz w:val="28"/>
          <w:szCs w:val="28"/>
        </w:rPr>
        <w:t xml:space="preserve">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утверждённой правовым актом Министерства, с приложением выписки                       </w:t>
      </w:r>
      <w:r>
        <w:rPr>
          <w:rFonts w:ascii="PT Astra Serif" w:hAnsi="PT Astra Serif" w:cs="PT Astra Serif"/>
          <w:spacing w:val="-4"/>
          <w:sz w:val="28"/>
          <w:szCs w:val="28"/>
        </w:rPr>
        <w:lastRenderedPageBreak/>
        <w:t xml:space="preserve">из </w:t>
      </w:r>
      <w:proofErr w:type="spellStart"/>
      <w:r>
        <w:rPr>
          <w:rFonts w:ascii="PT Astra Serif" w:hAnsi="PT Astra Serif" w:cs="PT Astra Serif"/>
          <w:spacing w:val="-4"/>
          <w:sz w:val="28"/>
          <w:szCs w:val="28"/>
        </w:rPr>
        <w:t>похозяйственной</w:t>
      </w:r>
      <w:proofErr w:type="spellEnd"/>
      <w:r>
        <w:rPr>
          <w:rFonts w:ascii="PT Astra Serif" w:hAnsi="PT Astra Serif" w:cs="PT Astra Serif"/>
          <w:spacing w:val="-4"/>
          <w:sz w:val="28"/>
          <w:szCs w:val="28"/>
        </w:rPr>
        <w:t xml:space="preserve"> книги об учёте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roofErr w:type="gramEnd"/>
    </w:p>
    <w:p w:rsidR="00184BBF" w:rsidRDefault="00184BBF" w:rsidP="00184BBF">
      <w:pPr>
        <w:pStyle w:val="Textbody"/>
        <w:spacing w:after="0" w:line="240" w:lineRule="auto"/>
        <w:ind w:firstLine="798"/>
        <w:jc w:val="both"/>
        <w:rPr>
          <w:rFonts w:hint="eastAsia"/>
        </w:rPr>
      </w:pPr>
      <w:proofErr w:type="gramStart"/>
      <w:r>
        <w:rPr>
          <w:rFonts w:ascii="PT Astra Serif" w:hAnsi="PT Astra Serif" w:cs="PT Astra Serif"/>
          <w:spacing w:val="-4"/>
          <w:sz w:val="28"/>
          <w:szCs w:val="28"/>
        </w:rPr>
        <w:t>9) выписку с расчётного счёта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её представления в Министерство, а при использовании средств гранта на цели, указанные в абзаце шестом подпункта «и» пункта 2 приложения                              № 8 к Государственной программе развития сельского хозяйства и</w:t>
      </w:r>
      <w:proofErr w:type="gramEnd"/>
      <w:r>
        <w:rPr>
          <w:rFonts w:ascii="PT Astra Serif" w:hAnsi="PT Astra Serif" w:cs="PT Astra Serif"/>
          <w:spacing w:val="-4"/>
          <w:sz w:val="28"/>
          <w:szCs w:val="28"/>
        </w:rPr>
        <w:t xml:space="preserve"> регулирования рынков сельскохозяйственной продукции, сырья и продовольствия, - выписку         с расчётного счёта сельскохозяйственного потребительского кооператива, подтверждающую наличие у сельскохозяйственного потребительского кооператива сре</w:t>
      </w:r>
      <w:proofErr w:type="gramStart"/>
      <w:r>
        <w:rPr>
          <w:rFonts w:ascii="PT Astra Serif" w:hAnsi="PT Astra Serif" w:cs="PT Astra Serif"/>
          <w:spacing w:val="-4"/>
          <w:sz w:val="28"/>
          <w:szCs w:val="28"/>
        </w:rPr>
        <w:t>дств в р</w:t>
      </w:r>
      <w:proofErr w:type="gramEnd"/>
      <w:r>
        <w:rPr>
          <w:rFonts w:ascii="PT Astra Serif" w:hAnsi="PT Astra Serif" w:cs="PT Astra Serif"/>
          <w:spacing w:val="-4"/>
          <w:sz w:val="28"/>
          <w:szCs w:val="28"/>
        </w:rPr>
        <w:t>азмере не менее 20 процентов стоимости каждого Приобретения, выданной не ранее 30 календарных дней до дня её представления  в Министерство;</w:t>
      </w:r>
    </w:p>
    <w:p w:rsidR="00184BBF" w:rsidRDefault="00184BBF" w:rsidP="00184BBF">
      <w:pPr>
        <w:pStyle w:val="Textbody"/>
        <w:spacing w:after="0" w:line="240" w:lineRule="auto"/>
        <w:ind w:firstLine="798"/>
        <w:jc w:val="both"/>
        <w:rPr>
          <w:rFonts w:hint="eastAsia"/>
        </w:rPr>
      </w:pPr>
      <w:bookmarkStart w:id="16" w:name="redstr319"/>
      <w:bookmarkStart w:id="17" w:name="redstr320"/>
      <w:bookmarkEnd w:id="16"/>
      <w:bookmarkEnd w:id="17"/>
      <w:r>
        <w:rPr>
          <w:rFonts w:ascii="PT Astra Serif" w:hAnsi="PT Astra Serif" w:cs="PT Astra Serif"/>
          <w:spacing w:val="-4"/>
          <w:sz w:val="28"/>
          <w:szCs w:val="28"/>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184BBF" w:rsidRDefault="00184BBF" w:rsidP="00184BBF">
      <w:pPr>
        <w:pStyle w:val="Textbody"/>
        <w:spacing w:after="0" w:line="240" w:lineRule="auto"/>
        <w:ind w:firstLine="798"/>
        <w:jc w:val="both"/>
        <w:rPr>
          <w:rFonts w:hint="eastAsia"/>
        </w:rPr>
      </w:pPr>
      <w:bookmarkStart w:id="18" w:name="redstr317"/>
      <w:bookmarkStart w:id="19" w:name="redstr318"/>
      <w:bookmarkEnd w:id="18"/>
      <w:bookmarkEnd w:id="19"/>
      <w:r>
        <w:rPr>
          <w:rFonts w:ascii="PT Astra Serif" w:hAnsi="PT Astra Serif" w:cs="PT Astra Serif"/>
          <w:spacing w:val="-4"/>
          <w:sz w:val="28"/>
          <w:szCs w:val="28"/>
        </w:rPr>
        <w:t>11) положительное заключение ревизионного союза сельскохозяйственных кооперативов на Проект;</w:t>
      </w:r>
    </w:p>
    <w:p w:rsidR="00184BBF" w:rsidRDefault="00184BBF" w:rsidP="00184BBF">
      <w:pPr>
        <w:pStyle w:val="Textbody"/>
        <w:spacing w:after="0" w:line="240" w:lineRule="auto"/>
        <w:ind w:firstLine="798"/>
        <w:jc w:val="both"/>
        <w:rPr>
          <w:rFonts w:hint="eastAsia"/>
        </w:rPr>
      </w:pPr>
      <w:bookmarkStart w:id="20" w:name="redstr315"/>
      <w:bookmarkStart w:id="21" w:name="redstr316"/>
      <w:bookmarkEnd w:id="20"/>
      <w:bookmarkEnd w:id="21"/>
      <w:r>
        <w:rPr>
          <w:rFonts w:ascii="PT Astra Serif" w:hAnsi="PT Astra Serif" w:cs="PT Astra Serif"/>
          <w:spacing w:val="-4"/>
          <w:sz w:val="28"/>
          <w:szCs w:val="28"/>
        </w:rPr>
        <w:t>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184BBF" w:rsidRDefault="00184BBF" w:rsidP="00184BBF">
      <w:pPr>
        <w:pStyle w:val="Textbody"/>
        <w:spacing w:after="0" w:line="240" w:lineRule="auto"/>
        <w:ind w:firstLine="798"/>
        <w:jc w:val="both"/>
        <w:rPr>
          <w:rFonts w:hint="eastAsia"/>
        </w:rPr>
      </w:pPr>
      <w:bookmarkStart w:id="22" w:name="redstr313"/>
      <w:bookmarkStart w:id="23" w:name="redstr314"/>
      <w:bookmarkEnd w:id="22"/>
      <w:bookmarkEnd w:id="23"/>
      <w:r>
        <w:rPr>
          <w:rFonts w:ascii="PT Astra Serif" w:hAnsi="PT Astra Serif" w:cs="PT Astra Serif"/>
          <w:spacing w:val="-4"/>
          <w:sz w:val="28"/>
          <w:szCs w:val="28"/>
        </w:rP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и согласие заявителя сельскохозяйственного потребительского кооператива на обработку     их персональных данных;</w:t>
      </w:r>
    </w:p>
    <w:p w:rsidR="00184BBF" w:rsidRDefault="00184BBF" w:rsidP="00184BBF">
      <w:pPr>
        <w:pStyle w:val="Textbody"/>
        <w:spacing w:after="0" w:line="240" w:lineRule="auto"/>
        <w:ind w:firstLine="798"/>
        <w:jc w:val="both"/>
        <w:rPr>
          <w:rFonts w:hint="eastAsia"/>
        </w:rPr>
      </w:pPr>
      <w:bookmarkStart w:id="24" w:name="redstr309"/>
      <w:bookmarkEnd w:id="24"/>
      <w:r>
        <w:rPr>
          <w:rFonts w:ascii="PT Astra Serif" w:hAnsi="PT Astra Serif" w:cs="PT Astra Serif"/>
          <w:spacing w:val="-4"/>
          <w:sz w:val="28"/>
          <w:szCs w:val="28"/>
        </w:rPr>
        <w:t>14) справку налогового органа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учёт в налоговом органе не ранее 30 календарных дней до дня представления в Министерство документов (копий документов), необходимых для участия в конкурсном отборе;</w:t>
      </w:r>
    </w:p>
    <w:p w:rsidR="00184BBF" w:rsidRDefault="00184BBF" w:rsidP="00184BBF">
      <w:pPr>
        <w:pStyle w:val="Textbody"/>
        <w:spacing w:after="0" w:line="240" w:lineRule="auto"/>
        <w:ind w:firstLine="798"/>
        <w:jc w:val="both"/>
        <w:rPr>
          <w:rFonts w:hint="eastAsia"/>
        </w:rPr>
      </w:pPr>
      <w:bookmarkStart w:id="25" w:name="redstr307"/>
      <w:bookmarkStart w:id="26" w:name="redstr308"/>
      <w:bookmarkEnd w:id="25"/>
      <w:bookmarkEnd w:id="26"/>
      <w:r>
        <w:rPr>
          <w:rFonts w:ascii="PT Astra Serif" w:hAnsi="PT Astra Serif" w:cs="PT Astra Serif"/>
          <w:spacing w:val="-4"/>
          <w:sz w:val="28"/>
          <w:szCs w:val="28"/>
        </w:rPr>
        <w:t>15) справку налогового органа о соответствии сельскохозяйственного потребительского кооператива требованиям, установленным подпунктами 1-3       и 5-7 пункта 7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184BBF" w:rsidRDefault="00184BBF" w:rsidP="00184BBF">
      <w:pPr>
        <w:pStyle w:val="Textbody"/>
        <w:spacing w:after="0" w:line="240" w:lineRule="auto"/>
        <w:ind w:firstLine="798"/>
        <w:jc w:val="both"/>
        <w:rPr>
          <w:rFonts w:hint="eastAsia"/>
        </w:rPr>
      </w:pPr>
      <w:proofErr w:type="gramStart"/>
      <w:r>
        <w:rPr>
          <w:rFonts w:ascii="PT Astra Serif" w:hAnsi="PT Astra Serif" w:cs="PT Astra Serif"/>
          <w:spacing w:val="-4"/>
          <w:sz w:val="28"/>
          <w:szCs w:val="28"/>
        </w:rPr>
        <w:lastRenderedPageBreak/>
        <w:t xml:space="preserve">16) </w:t>
      </w:r>
      <w:r>
        <w:rPr>
          <w:rFonts w:ascii="PT Astra Serif" w:hAnsi="PT Astra Serif" w:cs="宋体"/>
          <w:spacing w:val="-4"/>
          <w:sz w:val="28"/>
          <w:szCs w:val="28"/>
        </w:rP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учёта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p>
    <w:p w:rsidR="00184BBF" w:rsidRDefault="00184BBF" w:rsidP="00184BBF">
      <w:pPr>
        <w:pStyle w:val="Textbody"/>
        <w:spacing w:after="0" w:line="240" w:lineRule="auto"/>
        <w:ind w:firstLine="798"/>
        <w:jc w:val="both"/>
        <w:rPr>
          <w:rFonts w:hint="eastAsia"/>
        </w:rPr>
      </w:pPr>
      <w:r w:rsidRPr="00184BBF">
        <w:rPr>
          <w:rFonts w:ascii="PT Astra Serif" w:hAnsi="PT Astra Serif" w:cs="PT Astra Serif"/>
          <w:b/>
          <w:spacing w:val="-4"/>
          <w:sz w:val="28"/>
          <w:szCs w:val="28"/>
        </w:rPr>
        <w:t>Критериями</w:t>
      </w:r>
      <w:r>
        <w:rPr>
          <w:rFonts w:ascii="PT Astra Serif" w:hAnsi="PT Astra Serif" w:cs="PT Astra Serif"/>
          <w:spacing w:val="-4"/>
          <w:sz w:val="28"/>
          <w:szCs w:val="28"/>
        </w:rPr>
        <w:t xml:space="preserve"> конкурсного отбора участника конкурсного отбора являются:</w:t>
      </w:r>
    </w:p>
    <w:p w:rsidR="00184BBF" w:rsidRDefault="00184BBF" w:rsidP="00184BBF">
      <w:pPr>
        <w:pStyle w:val="Textbody"/>
        <w:spacing w:after="0" w:line="240" w:lineRule="auto"/>
        <w:ind w:firstLine="798"/>
        <w:jc w:val="both"/>
        <w:rPr>
          <w:rFonts w:hint="eastAsia"/>
        </w:rPr>
      </w:pPr>
      <w:bookmarkStart w:id="27" w:name="redstr384"/>
      <w:bookmarkStart w:id="28" w:name="redstr383"/>
      <w:bookmarkEnd w:id="27"/>
      <w:bookmarkEnd w:id="28"/>
      <w:r>
        <w:rPr>
          <w:rFonts w:ascii="PT Astra Serif" w:hAnsi="PT Astra Serif" w:cs="PT Astra Serif"/>
          <w:spacing w:val="-4"/>
          <w:sz w:val="28"/>
          <w:szCs w:val="28"/>
        </w:rPr>
        <w:t xml:space="preserve">1) срок деятельности участника конкурсного отбора на дату представления в Министерство документов должен быть не менее 12 месяцев </w:t>
      </w:r>
      <w:proofErr w:type="gramStart"/>
      <w:r>
        <w:rPr>
          <w:rFonts w:ascii="PT Astra Serif" w:hAnsi="PT Astra Serif" w:cs="PT Astra Serif"/>
          <w:spacing w:val="-4"/>
          <w:sz w:val="28"/>
          <w:szCs w:val="28"/>
        </w:rPr>
        <w:t>с даты</w:t>
      </w:r>
      <w:proofErr w:type="gramEnd"/>
      <w:r>
        <w:rPr>
          <w:rFonts w:ascii="PT Astra Serif" w:hAnsi="PT Astra Serif" w:cs="PT Astra Serif"/>
          <w:spacing w:val="-4"/>
          <w:sz w:val="28"/>
          <w:szCs w:val="28"/>
        </w:rPr>
        <w:t xml:space="preserve"> его регистрации;</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29" w:name="redstr381"/>
      <w:bookmarkStart w:id="30" w:name="redstr382"/>
      <w:bookmarkEnd w:id="29"/>
      <w:bookmarkEnd w:id="30"/>
      <w:r>
        <w:rPr>
          <w:rFonts w:ascii="PT Astra Serif" w:hAnsi="PT Astra Serif" w:cs="PT Astra Serif"/>
          <w:spacing w:val="-4"/>
          <w:sz w:val="28"/>
          <w:szCs w:val="28"/>
        </w:rPr>
        <w:t>2) участник конкурсного отбора зарегистрирован на территории Ульяновской области;</w:t>
      </w:r>
    </w:p>
    <w:p w:rsidR="00184BBF" w:rsidRDefault="00184BBF" w:rsidP="00184BBF">
      <w:pPr>
        <w:pStyle w:val="Textbody"/>
        <w:spacing w:after="0" w:line="240" w:lineRule="auto"/>
        <w:ind w:firstLine="798"/>
        <w:jc w:val="both"/>
        <w:rPr>
          <w:rFonts w:hint="eastAsia"/>
        </w:rPr>
      </w:pPr>
      <w:bookmarkStart w:id="31" w:name="redstr379"/>
      <w:bookmarkStart w:id="32" w:name="redstr380"/>
      <w:bookmarkEnd w:id="31"/>
      <w:bookmarkEnd w:id="32"/>
      <w:r>
        <w:rPr>
          <w:rFonts w:ascii="PT Astra Serif" w:hAnsi="PT Astra Serif" w:cs="PT Astra Serif"/>
          <w:spacing w:val="-4"/>
          <w:sz w:val="28"/>
          <w:szCs w:val="28"/>
        </w:rPr>
        <w:t xml:space="preserve">3) участник конкурсного отбора обязуется осуществлять деятельность,       на которую предоставляется грант, в течение не менее 5 лет </w:t>
      </w:r>
      <w:proofErr w:type="gramStart"/>
      <w:r>
        <w:rPr>
          <w:rFonts w:ascii="PT Astra Serif" w:hAnsi="PT Astra Serif" w:cs="PT Astra Serif"/>
          <w:spacing w:val="-4"/>
          <w:sz w:val="28"/>
          <w:szCs w:val="28"/>
        </w:rPr>
        <w:t>с даты</w:t>
      </w:r>
      <w:proofErr w:type="gramEnd"/>
      <w:r>
        <w:rPr>
          <w:rFonts w:ascii="PT Astra Serif" w:hAnsi="PT Astra Serif" w:cs="PT Astra Serif"/>
          <w:spacing w:val="-4"/>
          <w:sz w:val="28"/>
          <w:szCs w:val="28"/>
        </w:rPr>
        <w:t xml:space="preserve"> его получения;</w:t>
      </w:r>
    </w:p>
    <w:p w:rsidR="00184BBF" w:rsidRDefault="00184BBF" w:rsidP="00184BBF">
      <w:pPr>
        <w:pStyle w:val="Textbody"/>
        <w:spacing w:after="0" w:line="240" w:lineRule="auto"/>
        <w:ind w:firstLine="798"/>
        <w:jc w:val="both"/>
        <w:rPr>
          <w:rFonts w:hint="eastAsia"/>
        </w:rPr>
      </w:pPr>
      <w:bookmarkStart w:id="33" w:name="redstr377"/>
      <w:bookmarkStart w:id="34" w:name="redstr378"/>
      <w:bookmarkEnd w:id="33"/>
      <w:bookmarkEnd w:id="34"/>
      <w:r>
        <w:rPr>
          <w:rFonts w:ascii="PT Astra Serif" w:hAnsi="PT Astra Serif" w:cs="PT Astra Serif"/>
          <w:spacing w:val="-4"/>
          <w:sz w:val="28"/>
          <w:szCs w:val="28"/>
        </w:rPr>
        <w:t xml:space="preserve">4) </w:t>
      </w:r>
      <w:proofErr w:type="gramStart"/>
      <w:r>
        <w:rPr>
          <w:rFonts w:ascii="PT Astra Serif" w:hAnsi="PT Astra Serif" w:cs="PT Astra Serif"/>
          <w:spacing w:val="-4"/>
          <w:sz w:val="28"/>
          <w:szCs w:val="28"/>
        </w:rPr>
        <w:t>с даты</w:t>
      </w:r>
      <w:proofErr w:type="gramEnd"/>
      <w:r>
        <w:rPr>
          <w:rFonts w:ascii="PT Astra Serif" w:hAnsi="PT Astra Serif" w:cs="PT Astra Serif"/>
          <w:spacing w:val="-4"/>
          <w:sz w:val="28"/>
          <w:szCs w:val="28"/>
        </w:rPr>
        <w:t xml:space="preserve"> полного освоения ранее полученного гранта прошло не менее 12 месяцев;</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35" w:name="redstr375"/>
      <w:bookmarkStart w:id="36" w:name="redstr376"/>
      <w:bookmarkEnd w:id="35"/>
      <w:bookmarkEnd w:id="36"/>
      <w:r>
        <w:rPr>
          <w:rFonts w:ascii="PT Astra Serif" w:hAnsi="PT Astra Serif" w:cs="PT Astra Serif"/>
          <w:spacing w:val="-4"/>
          <w:sz w:val="28"/>
          <w:szCs w:val="28"/>
        </w:rPr>
        <w:t>5) участник конкурсного отбора имеет Проект по приоритетным направлениям Государственной программы, срок окупаемости которого должен быть не более 5 лет, предусматривающий прирост объёма реализованной сельскохозяйственной продукции, а также обоснование затрат, составленный         с учётом целей, указанных в пункте 5 настоящих Правил (далее — результат предоставления гранта).</w:t>
      </w:r>
    </w:p>
    <w:p w:rsidR="00184BBF" w:rsidRDefault="00184BBF" w:rsidP="00184BBF">
      <w:pPr>
        <w:pStyle w:val="Textbody"/>
        <w:spacing w:after="0" w:line="240" w:lineRule="auto"/>
        <w:ind w:firstLine="798"/>
        <w:jc w:val="both"/>
        <w:rPr>
          <w:rFonts w:hint="eastAsia"/>
        </w:rPr>
      </w:pPr>
      <w:bookmarkStart w:id="37" w:name="redstr373"/>
      <w:bookmarkStart w:id="38" w:name="redstr374"/>
      <w:bookmarkEnd w:id="37"/>
      <w:bookmarkEnd w:id="38"/>
      <w:r>
        <w:rPr>
          <w:rFonts w:ascii="PT Astra Serif" w:hAnsi="PT Astra Serif" w:cs="PT Astra Serif"/>
          <w:spacing w:val="-4"/>
          <w:sz w:val="28"/>
          <w:szCs w:val="28"/>
        </w:rPr>
        <w:t>6)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ежегодно представляет                         в Министерство ревизионное заключение по результатам своей деятельности;</w:t>
      </w:r>
    </w:p>
    <w:p w:rsidR="00184BBF" w:rsidRDefault="00184BBF" w:rsidP="00184BBF">
      <w:pPr>
        <w:pStyle w:val="Textbody"/>
        <w:spacing w:after="0" w:line="240" w:lineRule="auto"/>
        <w:ind w:firstLine="798"/>
        <w:jc w:val="both"/>
        <w:rPr>
          <w:rFonts w:hint="eastAsia"/>
        </w:rPr>
      </w:pPr>
      <w:bookmarkStart w:id="39" w:name="redstr371"/>
      <w:bookmarkStart w:id="40" w:name="redstr372"/>
      <w:bookmarkEnd w:id="39"/>
      <w:bookmarkEnd w:id="40"/>
      <w:proofErr w:type="gramStart"/>
      <w:r>
        <w:rPr>
          <w:rFonts w:ascii="PT Astra Serif" w:hAnsi="PT Astra Serif" w:cs="PT Astra Serif"/>
          <w:spacing w:val="-4"/>
          <w:sz w:val="28"/>
          <w:szCs w:val="28"/>
        </w:rPr>
        <w:t>7) участник конкурсного отбора предусматривает в Проекте приобретение не менее 50 процентов общего объёма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первичной переработке, и (или) охлаждению, и (или) подготовке к реализации сельскохозяйственной продукции, дикорастущих плодов, ягод, орехов, грибов, семян и подобных</w:t>
      </w:r>
      <w:proofErr w:type="gramEnd"/>
      <w:r>
        <w:rPr>
          <w:rFonts w:ascii="PT Astra Serif" w:hAnsi="PT Astra Serif" w:cs="PT Astra Serif"/>
          <w:spacing w:val="-4"/>
          <w:sz w:val="28"/>
          <w:szCs w:val="28"/>
        </w:rPr>
        <w:t xml:space="preserve"> лесных ресурсов (далее — дикорастущие пищевые ресурсы),       а также продуктов переработки указанной продукции;</w:t>
      </w:r>
    </w:p>
    <w:p w:rsidR="00184BBF" w:rsidRDefault="00184BBF" w:rsidP="00184BBF">
      <w:pPr>
        <w:pStyle w:val="Textbody"/>
        <w:spacing w:after="0" w:line="240" w:lineRule="auto"/>
        <w:ind w:firstLine="798"/>
        <w:jc w:val="both"/>
        <w:rPr>
          <w:rFonts w:ascii="PT Astra Serif" w:hAnsi="PT Astra Serif" w:cs="PT Astra Serif"/>
          <w:spacing w:val="-4"/>
          <w:sz w:val="28"/>
          <w:szCs w:val="28"/>
        </w:rPr>
      </w:pPr>
      <w:bookmarkStart w:id="41" w:name="redstr369"/>
      <w:bookmarkStart w:id="42" w:name="redstr370"/>
      <w:bookmarkEnd w:id="41"/>
      <w:bookmarkEnd w:id="42"/>
      <w:r>
        <w:rPr>
          <w:rFonts w:ascii="PT Astra Serif" w:hAnsi="PT Astra Serif" w:cs="PT Astra Serif"/>
          <w:spacing w:val="-4"/>
          <w:sz w:val="28"/>
          <w:szCs w:val="28"/>
        </w:rPr>
        <w:t>8) участник конкурсного отбора имеет План затрат;</w:t>
      </w:r>
    </w:p>
    <w:p w:rsidR="00184BBF" w:rsidRDefault="00184BBF" w:rsidP="00184BBF">
      <w:pPr>
        <w:pStyle w:val="Textbody"/>
        <w:spacing w:after="0" w:line="240" w:lineRule="auto"/>
        <w:ind w:firstLine="798"/>
        <w:jc w:val="both"/>
        <w:rPr>
          <w:rFonts w:hint="eastAsia"/>
        </w:rPr>
      </w:pPr>
      <w:bookmarkStart w:id="43" w:name="redstr367"/>
      <w:bookmarkStart w:id="44" w:name="redstr368"/>
      <w:bookmarkEnd w:id="43"/>
      <w:bookmarkEnd w:id="44"/>
      <w:proofErr w:type="gramStart"/>
      <w:r>
        <w:rPr>
          <w:rFonts w:ascii="PT Astra Serif" w:hAnsi="PT Astra Serif" w:cs="PT Astra Serif"/>
          <w:spacing w:val="-4"/>
          <w:sz w:val="28"/>
          <w:szCs w:val="28"/>
        </w:rPr>
        <w:t>9) участник конкурсного отбора обязуется оплачивать не менее 40 процентов стоимости каждого Приобретения, указанного в Плане затрат, в том числе непосредственно за счёт собственных средств не менее 10 п</w:t>
      </w:r>
      <w:r>
        <w:rPr>
          <w:rFonts w:ascii="PT Astra Serif" w:eastAsia="PT Astra Serif" w:hAnsi="PT Astra Serif" w:cs="PT Astra Serif"/>
          <w:spacing w:val="-4"/>
          <w:sz w:val="28"/>
          <w:szCs w:val="28"/>
        </w:rPr>
        <w:t>р</w:t>
      </w:r>
      <w:r>
        <w:rPr>
          <w:rFonts w:ascii="PT Astra Serif" w:hAnsi="PT Astra Serif" w:cs="PT Astra Serif"/>
          <w:spacing w:val="-4"/>
          <w:sz w:val="28"/>
          <w:szCs w:val="28"/>
        </w:rPr>
        <w:t xml:space="preserve">оцентов такой стоимости, а при использовании средств гранта на цели, указанные в абзаце шестом подпункта «и» пункта 2 приложения № 8 к Государственной программе развития сельского хозяйства и регулирования рынков </w:t>
      </w:r>
      <w:r>
        <w:rPr>
          <w:rFonts w:ascii="PT Astra Serif" w:hAnsi="PT Astra Serif" w:cs="PT Astra Serif"/>
          <w:spacing w:val="-4"/>
          <w:sz w:val="28"/>
          <w:szCs w:val="28"/>
        </w:rPr>
        <w:lastRenderedPageBreak/>
        <w:t>сельскохозяйственной продукции, сырья</w:t>
      </w:r>
      <w:proofErr w:type="gramEnd"/>
      <w:r>
        <w:rPr>
          <w:rFonts w:ascii="PT Astra Serif" w:hAnsi="PT Astra Serif" w:cs="PT Astra Serif"/>
          <w:spacing w:val="-4"/>
          <w:sz w:val="28"/>
          <w:szCs w:val="28"/>
        </w:rPr>
        <w:t xml:space="preserve"> и продовольствия, - не менее 20 процентов стоимости каждого Приобретения, указанного в Плане затрат;</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10) участник конкурсного отбора обязуется создать не позднее срока использования гранта после даты получения гранта не менее одного вновь созданного рабочего места для постоянной работы на каждые 3000 тыс. рублей объёма гранта, полученного в текущем финансовом году, но не менее одного вновь созданного рабочего места для постоянной работы;</w:t>
      </w:r>
    </w:p>
    <w:p w:rsidR="00184BBF" w:rsidRDefault="00184BBF" w:rsidP="00184BBF">
      <w:pPr>
        <w:pStyle w:val="Textbody"/>
        <w:spacing w:after="0" w:line="240" w:lineRule="auto"/>
        <w:ind w:firstLine="798"/>
        <w:jc w:val="both"/>
        <w:rPr>
          <w:rFonts w:hint="eastAsia"/>
        </w:rPr>
      </w:pPr>
      <w:bookmarkStart w:id="45" w:name="redstr363"/>
      <w:bookmarkStart w:id="46" w:name="redstr364"/>
      <w:bookmarkEnd w:id="45"/>
      <w:bookmarkEnd w:id="46"/>
      <w:r>
        <w:rPr>
          <w:rFonts w:ascii="PT Astra Serif" w:hAnsi="PT Astra Serif" w:cs="PT Astra Serif"/>
          <w:spacing w:val="-4"/>
          <w:sz w:val="28"/>
          <w:szCs w:val="28"/>
        </w:rPr>
        <w:t xml:space="preserve">11) участник конкурсного отбора обязуется сохранить вновь созданные рабочие места для постоянной работы в течение не менее 5 лет </w:t>
      </w:r>
      <w:proofErr w:type="gramStart"/>
      <w:r>
        <w:rPr>
          <w:rFonts w:ascii="PT Astra Serif" w:hAnsi="PT Astra Serif" w:cs="PT Astra Serif"/>
          <w:spacing w:val="-4"/>
          <w:sz w:val="28"/>
          <w:szCs w:val="28"/>
        </w:rPr>
        <w:t>с даты получения</w:t>
      </w:r>
      <w:proofErr w:type="gramEnd"/>
      <w:r>
        <w:rPr>
          <w:rFonts w:ascii="PT Astra Serif" w:hAnsi="PT Astra Serif" w:cs="PT Astra Serif"/>
          <w:spacing w:val="-4"/>
          <w:sz w:val="28"/>
          <w:szCs w:val="28"/>
        </w:rPr>
        <w:t xml:space="preserve"> гранта;</w:t>
      </w:r>
    </w:p>
    <w:p w:rsidR="00184BBF" w:rsidRDefault="00184BBF" w:rsidP="00184BBF">
      <w:pPr>
        <w:pStyle w:val="Textbody"/>
        <w:spacing w:after="0" w:line="240" w:lineRule="auto"/>
        <w:ind w:firstLine="798"/>
        <w:jc w:val="both"/>
        <w:rPr>
          <w:rFonts w:hint="eastAsia"/>
        </w:rPr>
      </w:pPr>
      <w:r>
        <w:rPr>
          <w:rFonts w:ascii="PT Astra Serif" w:hAnsi="PT Astra Serif" w:cs="PT Astra Serif"/>
          <w:spacing w:val="-4"/>
          <w:sz w:val="28"/>
          <w:szCs w:val="28"/>
        </w:rPr>
        <w:t xml:space="preserve">12) участник конкурсного отбора обязуется достигнуть результата, </w:t>
      </w:r>
      <w:proofErr w:type="gramStart"/>
      <w:r>
        <w:rPr>
          <w:rFonts w:ascii="PT Astra Serif" w:hAnsi="PT Astra Serif" w:cs="PT Astra Serif"/>
          <w:spacing w:val="-4"/>
          <w:sz w:val="28"/>
          <w:szCs w:val="28"/>
        </w:rPr>
        <w:t>предусмотренных</w:t>
      </w:r>
      <w:proofErr w:type="gramEnd"/>
      <w:r>
        <w:rPr>
          <w:rFonts w:ascii="PT Astra Serif" w:hAnsi="PT Astra Serif" w:cs="PT Astra Serif"/>
          <w:spacing w:val="-4"/>
          <w:sz w:val="28"/>
          <w:szCs w:val="28"/>
        </w:rPr>
        <w:t xml:space="preserve"> Проектом;</w:t>
      </w:r>
    </w:p>
    <w:p w:rsidR="00184BBF" w:rsidRDefault="00184BBF" w:rsidP="00184BBF">
      <w:pPr>
        <w:pStyle w:val="Textbody"/>
        <w:spacing w:after="0" w:line="240" w:lineRule="auto"/>
        <w:ind w:firstLine="798"/>
        <w:jc w:val="both"/>
        <w:rPr>
          <w:rFonts w:hint="eastAsia"/>
        </w:rPr>
      </w:pPr>
      <w:bookmarkStart w:id="47" w:name="redstr361"/>
      <w:bookmarkStart w:id="48" w:name="redstr362"/>
      <w:bookmarkEnd w:id="47"/>
      <w:bookmarkEnd w:id="48"/>
      <w:r>
        <w:rPr>
          <w:rFonts w:ascii="PT Astra Serif" w:hAnsi="PT Astra Serif" w:cs="PT Astra Serif"/>
          <w:spacing w:val="-4"/>
          <w:sz w:val="28"/>
          <w:szCs w:val="28"/>
        </w:rPr>
        <w:t>13) участник конкурсного отбора должен представлять в Министерство отчётность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утверждённым приказами Министерства сельского хозяйства Российской Федерации, и в сроки, установленные Министерством;</w:t>
      </w:r>
    </w:p>
    <w:p w:rsidR="00184BBF" w:rsidRDefault="00184BBF" w:rsidP="00184BBF">
      <w:pPr>
        <w:pStyle w:val="Textbody"/>
        <w:spacing w:after="0" w:line="240" w:lineRule="auto"/>
        <w:ind w:firstLine="798"/>
        <w:jc w:val="both"/>
        <w:rPr>
          <w:rFonts w:hint="eastAsia"/>
        </w:rPr>
      </w:pPr>
      <w:bookmarkStart w:id="49" w:name="redstr360"/>
      <w:bookmarkStart w:id="50" w:name="redstr359"/>
      <w:bookmarkEnd w:id="49"/>
      <w:bookmarkEnd w:id="50"/>
      <w:r>
        <w:rPr>
          <w:rFonts w:ascii="PT Astra Serif" w:hAnsi="PT Astra Serif" w:cs="PT Astra Serif"/>
          <w:spacing w:val="-4"/>
          <w:sz w:val="28"/>
          <w:szCs w:val="28"/>
        </w:rPr>
        <w:t>14) участник конкурсного отбора должно представить в Министерство годовую бухгалтерскую (финансовую) отчётность за предыдущий финансовый год.</w:t>
      </w:r>
    </w:p>
    <w:p w:rsidR="00184BBF" w:rsidRPr="00B37A33" w:rsidRDefault="00184BBF" w:rsidP="00184BBF">
      <w:pPr>
        <w:pStyle w:val="a0"/>
        <w:spacing w:after="0"/>
        <w:ind w:firstLine="709"/>
        <w:jc w:val="both"/>
      </w:pPr>
    </w:p>
    <w:sectPr w:rsidR="00184BBF" w:rsidRPr="00B37A33" w:rsidSect="00615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宋体">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A33"/>
    <w:rsid w:val="00184BBF"/>
    <w:rsid w:val="001C7962"/>
    <w:rsid w:val="0051259A"/>
    <w:rsid w:val="00615B56"/>
    <w:rsid w:val="007C64FA"/>
    <w:rsid w:val="00B37A33"/>
    <w:rsid w:val="00C2565E"/>
    <w:rsid w:val="00F1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56"/>
  </w:style>
  <w:style w:type="paragraph" w:styleId="1">
    <w:name w:val="heading 1"/>
    <w:basedOn w:val="a"/>
    <w:next w:val="a0"/>
    <w:link w:val="10"/>
    <w:qFormat/>
    <w:rsid w:val="00B37A33"/>
    <w:pPr>
      <w:keepNext/>
      <w:tabs>
        <w:tab w:val="num" w:pos="0"/>
      </w:tabs>
      <w:suppressAutoHyphens/>
      <w:spacing w:before="240" w:after="120" w:line="240" w:lineRule="auto"/>
      <w:outlineLvl w:val="0"/>
    </w:pPr>
    <w:rPr>
      <w:rFonts w:ascii="Liberation Serif" w:eastAsia="Tahoma" w:hAnsi="Liberation Serif" w:cs="Noto Sans Devanagari"/>
      <w:b/>
      <w:bCs/>
      <w:kern w:val="2"/>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7A33"/>
    <w:rPr>
      <w:rFonts w:ascii="Liberation Serif" w:eastAsia="Tahoma" w:hAnsi="Liberation Serif" w:cs="Noto Sans Devanagari"/>
      <w:b/>
      <w:bCs/>
      <w:kern w:val="2"/>
      <w:sz w:val="48"/>
      <w:szCs w:val="48"/>
      <w:lang w:eastAsia="zh-CN" w:bidi="hi-IN"/>
    </w:rPr>
  </w:style>
  <w:style w:type="paragraph" w:styleId="a0">
    <w:name w:val="Body Text"/>
    <w:basedOn w:val="a"/>
    <w:link w:val="a4"/>
    <w:uiPriority w:val="99"/>
    <w:semiHidden/>
    <w:unhideWhenUsed/>
    <w:rsid w:val="00B37A33"/>
    <w:pPr>
      <w:spacing w:after="120"/>
    </w:pPr>
  </w:style>
  <w:style w:type="character" w:customStyle="1" w:styleId="a4">
    <w:name w:val="Основной текст Знак"/>
    <w:basedOn w:val="a1"/>
    <w:link w:val="a0"/>
    <w:uiPriority w:val="99"/>
    <w:semiHidden/>
    <w:rsid w:val="00B37A33"/>
  </w:style>
  <w:style w:type="paragraph" w:customStyle="1" w:styleId="Textbody">
    <w:name w:val="Text body"/>
    <w:basedOn w:val="a"/>
    <w:rsid w:val="00184BBF"/>
    <w:pPr>
      <w:suppressAutoHyphens/>
      <w:autoSpaceDN w:val="0"/>
      <w:spacing w:after="140"/>
      <w:textAlignment w:val="baseline"/>
    </w:pPr>
    <w:rPr>
      <w:rFonts w:ascii="Liberation Serif" w:eastAsia="NSimSun" w:hAnsi="Liberation Serif" w:cs="Arial"/>
      <w:kern w:val="3"/>
      <w:sz w:val="24"/>
      <w:szCs w:val="24"/>
      <w:lang w:eastAsia="zh-CN" w:bidi="hi-IN"/>
    </w:rPr>
  </w:style>
  <w:style w:type="paragraph" w:styleId="a5">
    <w:name w:val="Balloon Text"/>
    <w:basedOn w:val="a"/>
    <w:link w:val="a6"/>
    <w:uiPriority w:val="99"/>
    <w:semiHidden/>
    <w:unhideWhenUsed/>
    <w:rsid w:val="00F16CB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6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2020-07-22T04:44:00Z</cp:lastPrinted>
  <dcterms:created xsi:type="dcterms:W3CDTF">2020-07-16T05:43:00Z</dcterms:created>
  <dcterms:modified xsi:type="dcterms:W3CDTF">2020-07-22T04:58:00Z</dcterms:modified>
</cp:coreProperties>
</file>