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1" w:rsidRPr="00CF5ED1" w:rsidRDefault="00CF5ED1" w:rsidP="00CF5E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ED1">
        <w:rPr>
          <w:rFonts w:ascii="Times New Roman" w:hAnsi="Times New Roman"/>
          <w:b/>
          <w:sz w:val="28"/>
          <w:szCs w:val="28"/>
        </w:rPr>
        <w:t>Перечень заявителей, глав крестьянских (фермерских) хозяйств или индивидуальных предпринимателей, а также граждан, в отношении которых было принято решение об отказе</w:t>
      </w:r>
      <w:r w:rsidRPr="00CF5ED1">
        <w:rPr>
          <w:rFonts w:ascii="Times New Roman" w:hAnsi="Times New Roman"/>
          <w:b/>
          <w:sz w:val="28"/>
          <w:szCs w:val="28"/>
        </w:rPr>
        <w:br/>
        <w:t xml:space="preserve"> в допуске к участию в конкурсном отборе!!!</w:t>
      </w: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F5ED1">
        <w:rPr>
          <w:rFonts w:ascii="PT Astra Serif" w:hAnsi="PT Astra Serif"/>
          <w:sz w:val="28"/>
          <w:szCs w:val="28"/>
        </w:rPr>
        <w:t>В соответствии с пунктом 18 Правил предоставления крестьянским (фермерским) хозяйствам (далее - КФХ) или индивидуальным предпринимателям (далее – ИП),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</w:t>
      </w:r>
      <w:proofErr w:type="spellStart"/>
      <w:r w:rsidRPr="00CF5ED1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CF5ED1">
        <w:rPr>
          <w:rFonts w:ascii="PT Astra Serif" w:hAnsi="PT Astra Serif"/>
          <w:sz w:val="28"/>
          <w:szCs w:val="28"/>
        </w:rPr>
        <w:t>», утверждёнными постановлением Правительства Ульяновской области от 23.05.2019 № 233-П «О некоторых мерах, направленных на обеспечение реализации федерального проекта «Акселерация субъектов малого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F5ED1">
        <w:rPr>
          <w:rFonts w:ascii="PT Astra Serif" w:hAnsi="PT Astra Serif"/>
          <w:sz w:val="28"/>
          <w:szCs w:val="28"/>
        </w:rPr>
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(далее – Правила) по результатам проверки соответствия глав КФХ или ИП, а также граждан требованиям, установленным  пунктами 10, 11 и 11.1 Правил и подпунктами 4.1, 4.2 и 4.3 объявления о проведении конкурсного отбора крестьянских (фермерских) хозяйств или индивидуальных предпринимателей, а также граждан для участия в реализации мероприятия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F5ED1">
        <w:rPr>
          <w:rFonts w:ascii="PT Astra Serif" w:hAnsi="PT Astra Serif"/>
          <w:sz w:val="28"/>
          <w:szCs w:val="28"/>
        </w:rPr>
        <w:t>по государственной программе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продовольствия» на получение грантов в форме субсидий из областного бюджета Ульяновской области в целях финансового обеспечения части их затрат, связанных с реализацией проекта создания и (или) развития хозяйства (далее – проект «</w:t>
      </w:r>
      <w:proofErr w:type="spellStart"/>
      <w:r w:rsidRPr="00CF5ED1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CF5ED1">
        <w:rPr>
          <w:rFonts w:ascii="PT Astra Serif" w:hAnsi="PT Astra Serif"/>
          <w:sz w:val="28"/>
          <w:szCs w:val="28"/>
        </w:rPr>
        <w:t>»)  и требованиях, предъявляемых к заявителям в 2022 году (далее – Объявление) и представленных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 ими документов (копий документов) требованиям, установленным пунктами 12, 13 и 13.1 Правил и подпунктами 6.1, 6.2 и 6.3 Объявления,  принято решение об отказе в допуске к участию в конкурсном отборе следующим заявителям по следующим причинам:</w:t>
      </w: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b/>
          <w:sz w:val="28"/>
          <w:szCs w:val="28"/>
        </w:rPr>
        <w:t>1)</w:t>
      </w:r>
      <w:r w:rsidRPr="00CF5ED1">
        <w:rPr>
          <w:b/>
          <w:sz w:val="28"/>
          <w:szCs w:val="28"/>
        </w:rPr>
        <w:t xml:space="preserve"> </w:t>
      </w:r>
      <w:r w:rsidRPr="00CF5ED1">
        <w:rPr>
          <w:rFonts w:ascii="PT Astra Serif" w:hAnsi="PT Astra Serif"/>
          <w:b/>
          <w:sz w:val="28"/>
          <w:szCs w:val="28"/>
        </w:rPr>
        <w:t>Николаевой Любови Андреевне (ИНН 731102106743)</w:t>
      </w:r>
      <w:r w:rsidRPr="00CF5ED1">
        <w:rPr>
          <w:rFonts w:ascii="PT Astra Serif" w:hAnsi="PT Astra Serif"/>
          <w:sz w:val="28"/>
          <w:szCs w:val="28"/>
        </w:rPr>
        <w:t xml:space="preserve"> в соответствии с абзацем 6 пункта 18 Правил и абзацем 6 пункта 8 Объявления, а именно:</w:t>
      </w:r>
    </w:p>
    <w:p w:rsidR="00CF5ED1" w:rsidRPr="00CF5ED1" w:rsidRDefault="00CF5ED1" w:rsidP="00CF5ED1">
      <w:pPr>
        <w:spacing w:line="240" w:lineRule="auto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 xml:space="preserve">- представление заявителем документов с нарушением, предъявляемых к ним требований. </w:t>
      </w:r>
      <w:proofErr w:type="gramStart"/>
      <w:r w:rsidRPr="00CF5ED1">
        <w:rPr>
          <w:rFonts w:ascii="PT Astra Serif" w:hAnsi="PT Astra Serif"/>
          <w:sz w:val="28"/>
          <w:szCs w:val="28"/>
        </w:rPr>
        <w:t>Так, Николаевой Л.А. представлен проект создания и (или) развития хозяйств (Приложение №1 к Приказу Министерства агропромышленного комплекса и развития сельских территорий Ульяновской области от 24.05.2021  № 15 «</w:t>
      </w:r>
      <w:r w:rsidRPr="00CF5ED1">
        <w:rPr>
          <w:rFonts w:ascii="PT Astra Serif" w:hAnsi="PT Astra Serif" w:cs="PT Astra Serif"/>
          <w:bCs/>
          <w:sz w:val="28"/>
          <w:szCs w:val="28"/>
        </w:rPr>
        <w:t xml:space="preserve">Об утверждении форм документов для предоставления хозяйствам грантов в форме субсидий из </w:t>
      </w:r>
      <w:r w:rsidRPr="00CF5ED1">
        <w:rPr>
          <w:rFonts w:ascii="PT Astra Serif" w:hAnsi="PT Astra Serif" w:cs="PT Astra Serif"/>
          <w:bCs/>
          <w:sz w:val="28"/>
          <w:szCs w:val="28"/>
        </w:rPr>
        <w:lastRenderedPageBreak/>
        <w:t>областного бюджета Ульяновской области в целях финансового обеспечения части их затрат на реализацию проекта «</w:t>
      </w:r>
      <w:proofErr w:type="spellStart"/>
      <w:r w:rsidRPr="00CF5ED1">
        <w:rPr>
          <w:rFonts w:ascii="PT Astra Serif" w:hAnsi="PT Astra Serif" w:cs="PT Astra Serif"/>
          <w:bCs/>
          <w:sz w:val="28"/>
          <w:szCs w:val="28"/>
        </w:rPr>
        <w:t>Агростартап</w:t>
      </w:r>
      <w:proofErr w:type="spellEnd"/>
      <w:r w:rsidRPr="00CF5ED1">
        <w:rPr>
          <w:rFonts w:ascii="PT Astra Serif" w:hAnsi="PT Astra Serif" w:cs="PT Astra Serif"/>
          <w:bCs/>
          <w:sz w:val="28"/>
          <w:szCs w:val="28"/>
        </w:rPr>
        <w:t>», а также определении случаев, при которых</w:t>
      </w:r>
      <w:proofErr w:type="gramEnd"/>
      <w:r w:rsidRPr="00CF5ED1">
        <w:rPr>
          <w:rFonts w:ascii="PT Astra Serif" w:hAnsi="PT Astra Serif" w:cs="PT Astra Serif"/>
          <w:bCs/>
          <w:sz w:val="28"/>
          <w:szCs w:val="28"/>
        </w:rPr>
        <w:t xml:space="preserve"> допускается внесение изменений в проект «</w:t>
      </w:r>
      <w:proofErr w:type="spellStart"/>
      <w:r w:rsidRPr="00CF5ED1">
        <w:rPr>
          <w:rFonts w:ascii="PT Astra Serif" w:hAnsi="PT Astra Serif" w:cs="PT Astra Serif"/>
          <w:bCs/>
          <w:sz w:val="28"/>
          <w:szCs w:val="28"/>
        </w:rPr>
        <w:t>Агростартап</w:t>
      </w:r>
      <w:proofErr w:type="spellEnd"/>
      <w:r w:rsidRPr="00CF5ED1">
        <w:rPr>
          <w:rFonts w:ascii="PT Astra Serif" w:hAnsi="PT Astra Serif" w:cs="PT Astra Serif"/>
          <w:bCs/>
          <w:sz w:val="28"/>
          <w:szCs w:val="28"/>
        </w:rPr>
        <w:t xml:space="preserve">» и признании </w:t>
      </w:r>
      <w:proofErr w:type="gramStart"/>
      <w:r w:rsidRPr="00CF5ED1">
        <w:rPr>
          <w:rFonts w:ascii="PT Astra Serif" w:hAnsi="PT Astra Serif" w:cs="PT Astra Serif"/>
          <w:bCs/>
          <w:sz w:val="28"/>
          <w:szCs w:val="28"/>
        </w:rPr>
        <w:t>утратившим</w:t>
      </w:r>
      <w:proofErr w:type="gramEnd"/>
      <w:r w:rsidRPr="00CF5ED1">
        <w:rPr>
          <w:rFonts w:ascii="PT Astra Serif" w:hAnsi="PT Astra Serif" w:cs="PT Astra Serif"/>
          <w:bCs/>
          <w:sz w:val="28"/>
          <w:szCs w:val="28"/>
        </w:rPr>
        <w:t xml:space="preserve"> силу приказа</w:t>
      </w:r>
      <w:r w:rsidRPr="00CF5ED1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Министерства агропромышленного комплекса</w:t>
      </w:r>
      <w:r w:rsidRPr="00CF5ED1">
        <w:rPr>
          <w:rFonts w:ascii="PT Astra Serif" w:hAnsi="PT Astra Serif" w:cs="PT Astra Serif"/>
          <w:bCs/>
          <w:color w:val="000000"/>
          <w:sz w:val="28"/>
          <w:szCs w:val="28"/>
        </w:rPr>
        <w:br/>
        <w:t>и развития сельских территорий Ульяновской области от 13.05.2020 № 21» (далее – Приказ), который в свою очередь не содержит раздел  «13. Краткая справочная информация к проекту «</w:t>
      </w:r>
      <w:proofErr w:type="spellStart"/>
      <w:r w:rsidRPr="00CF5ED1">
        <w:rPr>
          <w:rFonts w:ascii="PT Astra Serif" w:hAnsi="PT Astra Serif" w:cs="PT Astra Serif"/>
          <w:bCs/>
          <w:color w:val="000000"/>
          <w:sz w:val="28"/>
          <w:szCs w:val="28"/>
        </w:rPr>
        <w:t>Агростартап</w:t>
      </w:r>
      <w:proofErr w:type="spellEnd"/>
      <w:r w:rsidRPr="00CF5ED1"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F5ED1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- </w:t>
      </w:r>
      <w:r w:rsidRPr="00CF5ED1">
        <w:rPr>
          <w:rFonts w:ascii="PT Astra Serif" w:eastAsia="Calibri" w:hAnsi="PT Astra Serif"/>
          <w:sz w:val="28"/>
          <w:szCs w:val="28"/>
          <w:lang w:eastAsia="en-US"/>
        </w:rPr>
        <w:t>также недостоверные данные представлены заявителем в плане затрат (Приложение № 2 к Приказу), а именно:  неверно посчитаны итоги в плане затрат;</w:t>
      </w: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eastAsia="Calibri" w:hAnsi="PT Astra Serif"/>
          <w:b/>
          <w:sz w:val="28"/>
          <w:szCs w:val="28"/>
          <w:lang w:eastAsia="en-US"/>
        </w:rPr>
        <w:t>2)</w:t>
      </w:r>
      <w:r w:rsidRPr="00CF5ED1">
        <w:rPr>
          <w:rFonts w:ascii="PT Astra Serif" w:hAnsi="PT Astra Serif"/>
          <w:b/>
          <w:sz w:val="28"/>
          <w:szCs w:val="28"/>
        </w:rPr>
        <w:t xml:space="preserve"> Нестеровой Галине Ефремовне (ИНН 732002006708)</w:t>
      </w:r>
      <w:r w:rsidRPr="00CF5ED1">
        <w:rPr>
          <w:rFonts w:ascii="PT Astra Serif" w:hAnsi="PT Astra Serif"/>
          <w:sz w:val="28"/>
          <w:szCs w:val="28"/>
        </w:rPr>
        <w:t xml:space="preserve"> в соответствии с абзацем 6 пункта 18 Правил и абзацем 6 пункта 8 Объявления, а именно: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>- не представлена справка о состоянии расчетов по налогам, сборам, пеням, штрафам, выданная налоговым органом по месту постановки заявителя на учет в налоговом органе не ранее 30 календарных дней до дня представления в Министерство, предусмотренная подпунктом 7.1 пункта 12 Правил;</w:t>
      </w:r>
    </w:p>
    <w:p w:rsidR="00CF5ED1" w:rsidRPr="00CF5ED1" w:rsidRDefault="00CF5ED1" w:rsidP="00CF5ED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F5ED1">
        <w:rPr>
          <w:rFonts w:ascii="PT Astra Serif" w:hAnsi="PT Astra Serif"/>
          <w:sz w:val="28"/>
          <w:szCs w:val="28"/>
        </w:rPr>
        <w:t>- не представлены: соглашение об использовании части гранта на формирование неделимого фонда, устав сельскохозяйственного потребительского кооператива и список членов сельскохозяйственного потребительского кооператива (предусмотренные подпунктами 9, 10 и 11 пункта12 Правил), которые представляются в случае если планом затрат (Приложение №2 к Приказу</w:t>
      </w:r>
      <w:r w:rsidRPr="00CF5ED1">
        <w:rPr>
          <w:rFonts w:ascii="PT Astra Serif" w:hAnsi="PT Astra Serif" w:cs="PT Astra Serif"/>
          <w:bCs/>
          <w:color w:val="000000"/>
          <w:sz w:val="28"/>
          <w:szCs w:val="28"/>
        </w:rPr>
        <w:t xml:space="preserve">) </w:t>
      </w:r>
      <w:r w:rsidRPr="00CF5ED1">
        <w:rPr>
          <w:rFonts w:ascii="PT Astra Serif" w:hAnsi="PT Astra Serif"/>
          <w:sz w:val="28"/>
          <w:szCs w:val="28"/>
        </w:rPr>
        <w:t>предусмотрено использование части гранта в целях формирования неделимого фонда сельскохозяйственного потребительского кооператива.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 Так, в представленном плане затрат, указано приобретение: весов платформы ЭЛЬГОН 3000кг,  холодильной камеры КХ</w:t>
      </w:r>
      <w:proofErr w:type="gramStart"/>
      <w:r w:rsidRPr="00CF5ED1">
        <w:rPr>
          <w:rFonts w:ascii="PT Astra Serif" w:hAnsi="PT Astra Serif"/>
          <w:sz w:val="28"/>
          <w:szCs w:val="28"/>
        </w:rPr>
        <w:t>6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.61, вакуумметра упаковщика </w:t>
      </w:r>
      <w:r w:rsidRPr="00CF5ED1">
        <w:rPr>
          <w:rFonts w:ascii="PT Astra Serif" w:hAnsi="PT Astra Serif"/>
          <w:sz w:val="28"/>
          <w:szCs w:val="28"/>
          <w:lang w:val="en-US"/>
        </w:rPr>
        <w:t>DZ</w:t>
      </w:r>
      <w:r w:rsidRPr="00CF5ED1">
        <w:rPr>
          <w:rFonts w:ascii="PT Astra Serif" w:hAnsi="PT Astra Serif"/>
          <w:sz w:val="28"/>
          <w:szCs w:val="28"/>
        </w:rPr>
        <w:t>400, в разделе, который подразумевает</w:t>
      </w:r>
      <w:r w:rsidRPr="00CF5ED1">
        <w:rPr>
          <w:rFonts w:ascii="PT Astra Serif" w:hAnsi="PT Astra Serif" w:cs="PT Astra Serif"/>
          <w:sz w:val="28"/>
          <w:szCs w:val="28"/>
        </w:rPr>
        <w:t xml:space="preserve"> приобретение Оборудования для производственных объектов </w:t>
      </w:r>
      <w:r w:rsidRPr="00CF5ED1">
        <w:rPr>
          <w:rFonts w:ascii="PT Astra Serif" w:hAnsi="PT Astra Serif" w:cs="PT Astra Serif"/>
          <w:sz w:val="28"/>
          <w:szCs w:val="28"/>
          <w:u w:val="single"/>
        </w:rPr>
        <w:t>сельскохозяйственного потребительского кооператива</w:t>
      </w:r>
      <w:r w:rsidRPr="00CF5ED1">
        <w:rPr>
          <w:rFonts w:ascii="PT Astra Serif" w:hAnsi="PT Astra Serif" w:cs="PT Astra Serif"/>
          <w:sz w:val="28"/>
          <w:szCs w:val="28"/>
        </w:rPr>
        <w:t xml:space="preserve">, предназначенных для заготовки, хранения, подработки, переработки, сортировки, убоя, 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 лабораторий производственного </w:t>
      </w:r>
      <w:proofErr w:type="gramStart"/>
      <w:r w:rsidRPr="00CF5ED1">
        <w:rPr>
          <w:rFonts w:ascii="PT Astra Serif" w:hAnsi="PT Astra Serif" w:cs="PT Astra Serif"/>
          <w:sz w:val="28"/>
          <w:szCs w:val="28"/>
        </w:rPr>
        <w:t>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</w:t>
      </w:r>
      <w:proofErr w:type="gramEnd"/>
      <w:r w:rsidRPr="00CF5ED1">
        <w:rPr>
          <w:rFonts w:ascii="PT Astra Serif" w:hAnsi="PT Astra Serif" w:cs="PT Astra Serif"/>
          <w:sz w:val="28"/>
          <w:szCs w:val="28"/>
        </w:rPr>
        <w:t xml:space="preserve"> оборудования для лабораторного анализа качества сельскохозяйственной продукции)</w:t>
      </w:r>
      <w:r w:rsidRPr="00CF5ED1">
        <w:rPr>
          <w:rFonts w:ascii="PT Astra Serif" w:hAnsi="PT Astra Serif"/>
          <w:sz w:val="28"/>
          <w:szCs w:val="28"/>
        </w:rPr>
        <w:t>;</w:t>
      </w:r>
    </w:p>
    <w:p w:rsidR="00CF5ED1" w:rsidRPr="00CF5ED1" w:rsidRDefault="00CF5ED1" w:rsidP="00CF5ED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3) </w:t>
      </w:r>
      <w:r w:rsidRPr="00CF5ED1">
        <w:rPr>
          <w:rFonts w:ascii="PT Astra Serif" w:hAnsi="PT Astra Serif"/>
          <w:b/>
          <w:sz w:val="28"/>
          <w:szCs w:val="28"/>
        </w:rPr>
        <w:t>Фролову Андрею Викторовичу (ИНН 632201206353)</w:t>
      </w:r>
      <w:r w:rsidRPr="00CF5ED1">
        <w:rPr>
          <w:rFonts w:ascii="PT Astra Serif" w:hAnsi="PT Astra Serif"/>
          <w:sz w:val="28"/>
          <w:szCs w:val="28"/>
        </w:rPr>
        <w:t xml:space="preserve"> в соответствии с абзацем 6 пункта 18 Правил и абзацем 6 пункта 8 Объявления, а именно:</w:t>
      </w: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 xml:space="preserve">- представление документов с нарушением предъявляемых к ним требований. Так, представленный электронный носитель не содержит сканированные документы (копии документов), в формате </w:t>
      </w:r>
      <w:r w:rsidRPr="00CF5ED1">
        <w:rPr>
          <w:rFonts w:ascii="PT Astra Serif" w:hAnsi="PT Astra Serif"/>
          <w:sz w:val="28"/>
          <w:szCs w:val="28"/>
          <w:lang w:val="en-US"/>
        </w:rPr>
        <w:t>tiff</w:t>
      </w:r>
      <w:r w:rsidRPr="00CF5ED1">
        <w:rPr>
          <w:rFonts w:ascii="PT Astra Serif" w:hAnsi="PT Astra Serif"/>
          <w:sz w:val="28"/>
          <w:szCs w:val="28"/>
        </w:rPr>
        <w:t>,  представленных в бумажном виде, в соответствии с пунктом 7.1 Правил.</w:t>
      </w: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b/>
          <w:sz w:val="28"/>
          <w:szCs w:val="28"/>
        </w:rPr>
        <w:t>4) Индивидуальному предпринимателю Баранову Ивану Геннадьевичу (ИНН 731304518475)</w:t>
      </w:r>
      <w:r w:rsidRPr="00CF5ED1">
        <w:rPr>
          <w:rFonts w:ascii="PT Astra Serif" w:hAnsi="PT Astra Serif"/>
          <w:sz w:val="28"/>
          <w:szCs w:val="28"/>
        </w:rPr>
        <w:t xml:space="preserve"> в соответствии с абзацем 6 пункта 18 Правил и абзацем 6 пункта 8 Объявления, а именно:</w:t>
      </w:r>
    </w:p>
    <w:p w:rsidR="00CF5ED1" w:rsidRPr="00CF5ED1" w:rsidRDefault="00CF5ED1" w:rsidP="00CF5ED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 xml:space="preserve">- заявителем представлены недостоверные данные, а именно,  в разделе 6.1 бизнес-плана «Численность работающих, расходы на оплату труда и отчисления на социальные нужды» численность работников, указана 3 </w:t>
      </w:r>
      <w:proofErr w:type="gramStart"/>
      <w:r w:rsidRPr="00CF5ED1">
        <w:rPr>
          <w:rFonts w:ascii="PT Astra Serif" w:hAnsi="PT Astra Serif"/>
          <w:sz w:val="28"/>
          <w:szCs w:val="28"/>
        </w:rPr>
        <w:t>человека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 что не соответствует разделу 12 «Плановые показатели деятельности», в котором количество работников, зарегистрированных в Пенсионном фонде, составляет 2 человека, и разделу 11 бизнес-плана «Плановые показатели результативности использования гранта» количество работников, зарегистрированных в Пенсионном фонде Российской Федерации, Фонде Социального страхования Российской Федерации, принятых хозяйством в году получения гранта «</w:t>
      </w:r>
      <w:proofErr w:type="spellStart"/>
      <w:r w:rsidRPr="00CF5ED1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CF5ED1">
        <w:rPr>
          <w:rFonts w:ascii="PT Astra Serif" w:hAnsi="PT Astra Serif"/>
          <w:sz w:val="28"/>
          <w:szCs w:val="28"/>
        </w:rPr>
        <w:t>», в котором тоже указано 2 работника;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>- не представлена, Выписка из Единого государственного реестра индивидуальных предпринимателей, содержащая сведения о видах экономической деятельности, осуществляемой индивидуальным предпринимателем, предусмотренная подпунктом 13 пункта 13.1 Правил.</w:t>
      </w:r>
    </w:p>
    <w:p w:rsidR="00CF5ED1" w:rsidRPr="00CF5ED1" w:rsidRDefault="00CF5ED1" w:rsidP="00CF5ED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>Кроме того, на представленном  электронном носителе  отсутствует заявка (Приложение к Правилам) в соответствии с пунктом 7.1 Правил;</w:t>
      </w:r>
    </w:p>
    <w:p w:rsidR="00CF5ED1" w:rsidRPr="00CF5ED1" w:rsidRDefault="00CF5ED1" w:rsidP="00CF5ED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eastAsia="Calibri" w:hAnsi="PT Astra Serif"/>
          <w:b/>
          <w:sz w:val="28"/>
          <w:szCs w:val="28"/>
          <w:lang w:eastAsia="en-US"/>
        </w:rPr>
        <w:t>5)</w:t>
      </w:r>
      <w:r w:rsidRPr="00CF5ED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CF5ED1">
        <w:rPr>
          <w:rFonts w:ascii="PT Astra Serif" w:hAnsi="PT Astra Serif"/>
          <w:b/>
          <w:sz w:val="28"/>
          <w:szCs w:val="28"/>
        </w:rPr>
        <w:t>Бадаевой</w:t>
      </w:r>
      <w:proofErr w:type="spellEnd"/>
      <w:r w:rsidRPr="00CF5ED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CF5ED1">
        <w:rPr>
          <w:rFonts w:ascii="PT Astra Serif" w:hAnsi="PT Astra Serif"/>
          <w:b/>
          <w:sz w:val="28"/>
          <w:szCs w:val="28"/>
        </w:rPr>
        <w:t>Гольсине</w:t>
      </w:r>
      <w:proofErr w:type="spellEnd"/>
      <w:r w:rsidRPr="00CF5ED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CF5ED1">
        <w:rPr>
          <w:rFonts w:ascii="PT Astra Serif" w:hAnsi="PT Astra Serif"/>
          <w:b/>
          <w:sz w:val="28"/>
          <w:szCs w:val="28"/>
        </w:rPr>
        <w:t>Савбяновне</w:t>
      </w:r>
      <w:proofErr w:type="spellEnd"/>
      <w:r w:rsidRPr="00CF5ED1">
        <w:rPr>
          <w:rFonts w:ascii="PT Astra Serif" w:hAnsi="PT Astra Serif"/>
          <w:b/>
          <w:sz w:val="28"/>
          <w:szCs w:val="28"/>
        </w:rPr>
        <w:t xml:space="preserve"> (ИНН 731102106743)</w:t>
      </w:r>
      <w:r w:rsidRPr="00CF5ED1">
        <w:rPr>
          <w:rFonts w:ascii="PT Astra Serif" w:hAnsi="PT Astra Serif"/>
          <w:sz w:val="28"/>
          <w:szCs w:val="28"/>
        </w:rPr>
        <w:t xml:space="preserve"> в соответствии с абзацем 4 пункта 18 Правил и абзацем 4 пункта 8 Объявления, а именно: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F5ED1">
        <w:rPr>
          <w:rFonts w:ascii="PT Astra Serif" w:hAnsi="PT Astra Serif"/>
          <w:sz w:val="28"/>
          <w:szCs w:val="28"/>
        </w:rPr>
        <w:t xml:space="preserve">- не соответствие заявителя – гражданина </w:t>
      </w:r>
      <w:r w:rsidRPr="00CF5ED1">
        <w:rPr>
          <w:rFonts w:ascii="PT Astra Serif" w:hAnsi="PT Astra Serif"/>
          <w:sz w:val="28"/>
          <w:szCs w:val="28"/>
          <w:u w:val="single"/>
        </w:rPr>
        <w:t xml:space="preserve">по состоянию на дату, непосредственно предшествующую дате представления в Министерство заявки </w:t>
      </w:r>
      <w:r w:rsidRPr="00CF5ED1">
        <w:rPr>
          <w:rFonts w:ascii="PT Astra Serif" w:hAnsi="PT Astra Serif"/>
          <w:sz w:val="28"/>
          <w:szCs w:val="28"/>
        </w:rPr>
        <w:t>требованию подпункта 8 пункта 10 Правил, о наличии у заявителя-гражданина принадлежащих ему на праве собственности, либо находящиеся  у него в аренде и (или) безвозмездном пользовании не менее чем на 5 лет земельных участков, относящихся к категории земель сельскохозяйственного назначения, и (или) производственных помещений, используемых для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 осуществления деятельности КФХ. Так, </w:t>
      </w:r>
      <w:proofErr w:type="spellStart"/>
      <w:r w:rsidRPr="00CF5ED1">
        <w:rPr>
          <w:rFonts w:ascii="PT Astra Serif" w:hAnsi="PT Astra Serif"/>
          <w:sz w:val="28"/>
          <w:szCs w:val="28"/>
        </w:rPr>
        <w:t>Бадаевой</w:t>
      </w:r>
      <w:proofErr w:type="spellEnd"/>
      <w:r w:rsidRPr="00CF5ED1">
        <w:rPr>
          <w:rFonts w:ascii="PT Astra Serif" w:hAnsi="PT Astra Serif"/>
          <w:sz w:val="28"/>
          <w:szCs w:val="28"/>
        </w:rPr>
        <w:t xml:space="preserve"> Г.С. представлен договор аренды недвижимого имущества, сроком на 6 лет, от 08.04.2022, </w:t>
      </w:r>
      <w:r w:rsidRPr="00CF5ED1">
        <w:rPr>
          <w:rFonts w:ascii="PT Astra Serif" w:hAnsi="PT Astra Serif"/>
          <w:sz w:val="28"/>
          <w:szCs w:val="28"/>
          <w:u w:val="single"/>
        </w:rPr>
        <w:t xml:space="preserve">который в </w:t>
      </w:r>
      <w:proofErr w:type="gramStart"/>
      <w:r w:rsidRPr="00CF5ED1">
        <w:rPr>
          <w:rFonts w:ascii="PT Astra Serif" w:hAnsi="PT Astra Serif"/>
          <w:sz w:val="28"/>
          <w:szCs w:val="28"/>
          <w:u w:val="single"/>
        </w:rPr>
        <w:t>свою</w:t>
      </w:r>
      <w:proofErr w:type="gramEnd"/>
      <w:r w:rsidRPr="00CF5ED1">
        <w:rPr>
          <w:rFonts w:ascii="PT Astra Serif" w:hAnsi="PT Astra Serif"/>
          <w:sz w:val="28"/>
          <w:szCs w:val="28"/>
          <w:u w:val="single"/>
        </w:rPr>
        <w:t xml:space="preserve">  соответствует дате подачи в Министерство заявки</w:t>
      </w:r>
      <w:r w:rsidRPr="00CF5ED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CF5ED1">
        <w:rPr>
          <w:rFonts w:ascii="PT Astra Serif" w:hAnsi="PT Astra Serif"/>
          <w:sz w:val="28"/>
          <w:szCs w:val="28"/>
        </w:rPr>
        <w:t xml:space="preserve">Также, обращаем </w:t>
      </w:r>
      <w:r w:rsidRPr="00CF5ED1">
        <w:rPr>
          <w:rFonts w:ascii="PT Astra Serif" w:hAnsi="PT Astra Serif"/>
          <w:sz w:val="28"/>
          <w:szCs w:val="28"/>
        </w:rPr>
        <w:lastRenderedPageBreak/>
        <w:t>внимание, что договор аренды недвижимого имущества подлежит государственной регистрации, в соответствии с пунктом 2 ст. 609 «Гражданского кодекса Российской Федерации» (далее ГК) от 26.01.1996 № 14-ФЗ., а в соответствии с подпунктом 2 ст.8.1 ГК право на имущество, подлежащее государственной регистрации, возникает с момента внесения соответствующей записи в государственный реестр, если иное не установлено законом;</w:t>
      </w:r>
      <w:proofErr w:type="gramEnd"/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 xml:space="preserve"> </w:t>
      </w: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b/>
          <w:sz w:val="28"/>
          <w:szCs w:val="28"/>
        </w:rPr>
        <w:t>6) Блохину Николаю Ивановичу (ИНН 732899500603)</w:t>
      </w:r>
      <w:r w:rsidRPr="00CF5ED1">
        <w:rPr>
          <w:rFonts w:ascii="PT Astra Serif" w:hAnsi="PT Astra Serif"/>
          <w:sz w:val="28"/>
          <w:szCs w:val="28"/>
        </w:rPr>
        <w:t xml:space="preserve"> в соответствии с абзацем 6 пункта 18 Правил и абзацем 6 пункта 8 Объявления</w:t>
      </w:r>
      <w:proofErr w:type="gramStart"/>
      <w:r w:rsidRPr="00CF5ED1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 а именно: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>-  представлен документ, подтверждающий согласие на обработку персональных данных, предусмотренный подпунктом 6 пункта 13.1 Правил, который в свою очередь не заполнен заявителем;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>- не представлена справка о состоянии расчетов по налогам, сборам, пеням, штрафам, выданная налоговым органом по месту постановки заявителя на учет в налоговом органе не ранее 30 календарных дней до дня представления в Министерство, предусмотренная подпунктом 8 пункта 13.1 Правил;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>- не представлена справка о соответствии заявителя - ИП критерию, установленному подпунктом 3 пункта 9.1 Правил, и требованиям, установленным подпунктами 1 , 2 , 4 - 6 пункта 11.1 Правил, составленной в произвольной форме и подписанной заявителем, предусмотренной подпунктом 1пункта 13.1 Правил;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>- не представлена выписка  из Единого государственного реестра ИП, содержащая сведения о видах экономической деятельности, осуществляемой ИП.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 xml:space="preserve">Также обращаем внимание, что в соответствии с пунктом 7.1 </w:t>
      </w:r>
      <w:proofErr w:type="gramStart"/>
      <w:r w:rsidRPr="00CF5ED1">
        <w:rPr>
          <w:rFonts w:ascii="PT Astra Serif" w:hAnsi="PT Astra Serif"/>
          <w:sz w:val="28"/>
          <w:szCs w:val="28"/>
        </w:rPr>
        <w:t>Правил</w:t>
      </w:r>
      <w:proofErr w:type="gramEnd"/>
      <w:r w:rsidRPr="00CF5ED1">
        <w:rPr>
          <w:rFonts w:ascii="PT Astra Serif" w:hAnsi="PT Astra Serif"/>
          <w:sz w:val="28"/>
          <w:szCs w:val="28"/>
        </w:rPr>
        <w:t xml:space="preserve"> заявка представляется на бумажном и электронном носителях. Заявка на бумажном носителе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подписью заявителя. Заявка,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</w:t>
      </w:r>
      <w:r w:rsidRPr="00CF5ED1">
        <w:rPr>
          <w:rFonts w:ascii="PT Astra Serif" w:hAnsi="PT Astra Serif"/>
          <w:sz w:val="28"/>
          <w:szCs w:val="28"/>
          <w:lang w:val="en-US"/>
        </w:rPr>
        <w:t>tiff</w:t>
      </w:r>
      <w:r w:rsidRPr="00CF5ED1">
        <w:rPr>
          <w:rFonts w:ascii="PT Astra Serif" w:hAnsi="PT Astra Serif"/>
          <w:sz w:val="28"/>
          <w:szCs w:val="28"/>
        </w:rPr>
        <w:t>;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b/>
          <w:sz w:val="28"/>
          <w:szCs w:val="28"/>
        </w:rPr>
        <w:t>7) Цыгановой Марине Владимировне (ИНН 730400041923)</w:t>
      </w:r>
      <w:r w:rsidRPr="00CF5ED1">
        <w:rPr>
          <w:rFonts w:ascii="PT Astra Serif" w:hAnsi="PT Astra Serif"/>
          <w:sz w:val="28"/>
          <w:szCs w:val="28"/>
        </w:rPr>
        <w:t xml:space="preserve">  в соответствии с абзацем 4 пункта 18 Правил и абзацем 4 пункта 8 Объявления, а именно: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lastRenderedPageBreak/>
        <w:t>- не соответствие требованию подпункта 8 пункта 10 Правил, о наличии у заявителя-гражданина принадлежащих ему на праве собственности, либо находящиеся  у него в аренде и (или) безвозмездном пользовании не менее чем на 5 лет земельных участков, относящихся к категории земель сельскохозяйственного назначения, и (или) производственных помещений, используемых для осуществления деятельности КФХ. Так, Цыгановой М.В представлен договор аренды земельного участка, сроком на 5 лет, от 04.04.2022, который в свою очередь не содержит сведений о государственной регистрации, предусмотренной пунктом 2 ст. 609 «Гражданского кодекса Российской Федерации (часть вторая)» от 26.01.1996 № 14-ФЗ;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5ED1" w:rsidRPr="00CF5ED1" w:rsidRDefault="00CF5ED1" w:rsidP="00CF5ED1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b/>
          <w:sz w:val="28"/>
          <w:szCs w:val="28"/>
        </w:rPr>
        <w:t xml:space="preserve">8) </w:t>
      </w:r>
      <w:proofErr w:type="spellStart"/>
      <w:r w:rsidRPr="00CF5ED1">
        <w:rPr>
          <w:rFonts w:ascii="PT Astra Serif" w:hAnsi="PT Astra Serif"/>
          <w:b/>
          <w:sz w:val="28"/>
          <w:szCs w:val="28"/>
        </w:rPr>
        <w:t>Ярускиной</w:t>
      </w:r>
      <w:proofErr w:type="spellEnd"/>
      <w:r w:rsidRPr="00CF5ED1">
        <w:rPr>
          <w:rFonts w:ascii="PT Astra Serif" w:hAnsi="PT Astra Serif"/>
          <w:b/>
          <w:sz w:val="28"/>
          <w:szCs w:val="28"/>
        </w:rPr>
        <w:t xml:space="preserve"> Ларисе Леонидовне (ИНН 73654475111)</w:t>
      </w:r>
      <w:r w:rsidRPr="00CF5ED1">
        <w:rPr>
          <w:rFonts w:ascii="PT Astra Serif" w:hAnsi="PT Astra Serif"/>
          <w:sz w:val="28"/>
          <w:szCs w:val="28"/>
        </w:rPr>
        <w:t xml:space="preserve"> в соответствии с абзацем 4 пункта 18 Правил и абзацем 4 пункта 8 Объявления, а именно: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ED1">
        <w:rPr>
          <w:rFonts w:ascii="PT Astra Serif" w:hAnsi="PT Astra Serif"/>
          <w:sz w:val="28"/>
          <w:szCs w:val="28"/>
        </w:rPr>
        <w:t xml:space="preserve">- не соответствие требованию подпункта 8 пункта 10 Правил, о наличии у заявителя-гражданина принадлежащих ему на праве собственности, либо находящиеся  у него в аренде и (или) безвозмездном пользовании не менее чем на 5 лет земельных участков, относящихся к категории земель сельскохозяйственного назначения, и (или) производственных помещений, используемых для осуществления деятельности КФХ. Так, </w:t>
      </w:r>
      <w:proofErr w:type="spellStart"/>
      <w:r w:rsidRPr="00CF5ED1">
        <w:rPr>
          <w:rFonts w:ascii="PT Astra Serif" w:hAnsi="PT Astra Serif"/>
          <w:sz w:val="28"/>
          <w:szCs w:val="28"/>
        </w:rPr>
        <w:t>Ярускиной</w:t>
      </w:r>
      <w:proofErr w:type="spellEnd"/>
      <w:r w:rsidRPr="00CF5ED1">
        <w:rPr>
          <w:rFonts w:ascii="PT Astra Serif" w:hAnsi="PT Astra Serif"/>
          <w:sz w:val="28"/>
          <w:szCs w:val="28"/>
        </w:rPr>
        <w:t xml:space="preserve"> Л.Л. представлен договор аренды нежилого помещения, сроком на 6 лет, от 01.03.2022, который в свою очередь не содержит сведений о государственной регистрации, предусмотренной пунктом 2 ст. 609 «Гражданского кодекса Российской Федерации (часть вторая)» от 26.01.1996 № 14-ФЗ</w:t>
      </w:r>
      <w:r w:rsidR="000D7EA3">
        <w:rPr>
          <w:rFonts w:ascii="PT Astra Serif" w:hAnsi="PT Astra Serif"/>
          <w:sz w:val="28"/>
          <w:szCs w:val="28"/>
        </w:rPr>
        <w:t>.</w:t>
      </w:r>
      <w:r w:rsidRPr="00CF5ED1">
        <w:rPr>
          <w:rFonts w:ascii="PT Astra Serif" w:hAnsi="PT Astra Serif"/>
          <w:sz w:val="28"/>
          <w:szCs w:val="28"/>
        </w:rPr>
        <w:t xml:space="preserve">  </w:t>
      </w:r>
    </w:p>
    <w:p w:rsidR="00CF5ED1" w:rsidRPr="00CF5ED1" w:rsidRDefault="00CF5ED1" w:rsidP="00CF5E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777F" w:rsidRPr="00CF5ED1" w:rsidRDefault="00FA777F" w:rsidP="00CF5ED1">
      <w:pPr>
        <w:spacing w:line="240" w:lineRule="auto"/>
        <w:ind w:firstLine="709"/>
        <w:jc w:val="both"/>
        <w:rPr>
          <w:sz w:val="28"/>
          <w:szCs w:val="28"/>
        </w:rPr>
      </w:pPr>
    </w:p>
    <w:p w:rsidR="00CF5ED1" w:rsidRPr="00CF5ED1" w:rsidRDefault="00CF5ED1">
      <w:pPr>
        <w:jc w:val="both"/>
        <w:rPr>
          <w:sz w:val="28"/>
          <w:szCs w:val="28"/>
        </w:rPr>
      </w:pPr>
    </w:p>
    <w:sectPr w:rsidR="00CF5ED1" w:rsidRPr="00CF5ED1" w:rsidSect="00FA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7A" w:rsidRDefault="00AA287A" w:rsidP="00CF5ED1">
      <w:pPr>
        <w:spacing w:after="0" w:line="240" w:lineRule="auto"/>
      </w:pPr>
      <w:r>
        <w:separator/>
      </w:r>
    </w:p>
  </w:endnote>
  <w:endnote w:type="continuationSeparator" w:id="0">
    <w:p w:rsidR="00AA287A" w:rsidRDefault="00AA287A" w:rsidP="00CF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7A" w:rsidRDefault="00AA287A" w:rsidP="00CF5ED1">
      <w:pPr>
        <w:spacing w:after="0" w:line="240" w:lineRule="auto"/>
      </w:pPr>
      <w:r>
        <w:separator/>
      </w:r>
    </w:p>
  </w:footnote>
  <w:footnote w:type="continuationSeparator" w:id="0">
    <w:p w:rsidR="00AA287A" w:rsidRDefault="00AA287A" w:rsidP="00CF5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ED1"/>
    <w:rsid w:val="000D7EA3"/>
    <w:rsid w:val="000E1619"/>
    <w:rsid w:val="008850C3"/>
    <w:rsid w:val="00AA287A"/>
    <w:rsid w:val="00CF5ED1"/>
    <w:rsid w:val="00FA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F5ED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F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E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F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E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2022-04-28T12:16:00Z</dcterms:created>
  <dcterms:modified xsi:type="dcterms:W3CDTF">2022-04-29T04:31:00Z</dcterms:modified>
</cp:coreProperties>
</file>