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FE" w:rsidRPr="004E3570" w:rsidRDefault="008373FE" w:rsidP="00563D9A">
      <w:pPr>
        <w:pStyle w:val="FORMATTEXT"/>
        <w:tabs>
          <w:tab w:val="left" w:pos="0"/>
          <w:tab w:val="right" w:pos="9639"/>
        </w:tabs>
        <w:ind w:firstLine="709"/>
        <w:jc w:val="right"/>
        <w:rPr>
          <w:rFonts w:ascii="PT Astra Serif" w:hAnsi="PT Astra Serif"/>
          <w:bCs/>
          <w:sz w:val="28"/>
          <w:szCs w:val="28"/>
        </w:rPr>
      </w:pPr>
      <w:r w:rsidRPr="004E3570">
        <w:rPr>
          <w:rFonts w:ascii="PT Astra Serif" w:hAnsi="PT Astra Serif"/>
          <w:bCs/>
          <w:sz w:val="28"/>
          <w:szCs w:val="28"/>
        </w:rPr>
        <w:t xml:space="preserve">Проект </w:t>
      </w:r>
    </w:p>
    <w:p w:rsidR="000014D8" w:rsidRDefault="000014D8" w:rsidP="00563D9A">
      <w:pPr>
        <w:pStyle w:val="FORMATTEXT"/>
        <w:tabs>
          <w:tab w:val="left" w:pos="0"/>
          <w:tab w:val="right" w:pos="9639"/>
        </w:tabs>
        <w:ind w:firstLine="709"/>
        <w:jc w:val="center"/>
        <w:rPr>
          <w:rFonts w:ascii="PT Astra Serif" w:hAnsi="PT Astra Serif"/>
          <w:b/>
          <w:bCs/>
          <w:sz w:val="28"/>
          <w:szCs w:val="28"/>
        </w:rPr>
      </w:pPr>
    </w:p>
    <w:p w:rsidR="008373FE" w:rsidRPr="004E3570" w:rsidRDefault="008373FE" w:rsidP="00563D9A">
      <w:pPr>
        <w:pStyle w:val="FORMATTEXT"/>
        <w:tabs>
          <w:tab w:val="left" w:pos="0"/>
          <w:tab w:val="right" w:pos="9639"/>
        </w:tabs>
        <w:ind w:firstLine="709"/>
        <w:jc w:val="center"/>
        <w:rPr>
          <w:rFonts w:ascii="PT Astra Serif" w:hAnsi="PT Astra Serif"/>
          <w:b/>
          <w:sz w:val="28"/>
          <w:szCs w:val="28"/>
        </w:rPr>
      </w:pPr>
      <w:r w:rsidRPr="004E3570">
        <w:rPr>
          <w:rFonts w:ascii="PT Astra Serif" w:hAnsi="PT Astra Serif"/>
          <w:b/>
          <w:bCs/>
          <w:sz w:val="28"/>
          <w:szCs w:val="28"/>
        </w:rPr>
        <w:t>ПРАВИТЕЛЬСТВО УЛЬЯНОВСКОЙ ОБЛАСТИ</w:t>
      </w:r>
    </w:p>
    <w:p w:rsidR="008373FE" w:rsidRPr="004E3570" w:rsidRDefault="008373FE" w:rsidP="00563D9A">
      <w:pPr>
        <w:pStyle w:val="FORMATTEXT"/>
        <w:ind w:firstLine="709"/>
        <w:jc w:val="center"/>
        <w:rPr>
          <w:rFonts w:ascii="PT Astra Serif" w:hAnsi="PT Astra Serif"/>
          <w:b/>
          <w:sz w:val="28"/>
          <w:szCs w:val="28"/>
        </w:rPr>
      </w:pPr>
    </w:p>
    <w:p w:rsidR="008373FE" w:rsidRPr="004E3570" w:rsidRDefault="008373FE" w:rsidP="00563D9A">
      <w:pPr>
        <w:pStyle w:val="FORMATTEXT"/>
        <w:ind w:firstLine="709"/>
        <w:jc w:val="center"/>
        <w:rPr>
          <w:rFonts w:ascii="PT Astra Serif" w:hAnsi="PT Astra Serif"/>
          <w:b/>
          <w:bCs/>
          <w:sz w:val="28"/>
          <w:szCs w:val="28"/>
        </w:rPr>
      </w:pPr>
      <w:r w:rsidRPr="004E3570">
        <w:rPr>
          <w:rFonts w:ascii="PT Astra Serif" w:hAnsi="PT Astra Serif"/>
          <w:b/>
          <w:bCs/>
          <w:sz w:val="28"/>
          <w:szCs w:val="28"/>
        </w:rPr>
        <w:t>П О С Т А Н О В Л Е Н И Е</w:t>
      </w:r>
    </w:p>
    <w:p w:rsidR="008373FE" w:rsidRPr="004E3570" w:rsidRDefault="008373FE" w:rsidP="00563D9A">
      <w:pPr>
        <w:pStyle w:val="FORMATTEXT"/>
        <w:ind w:firstLine="709"/>
        <w:jc w:val="center"/>
        <w:rPr>
          <w:rFonts w:ascii="PT Astra Serif" w:hAnsi="PT Astra Serif"/>
          <w:b/>
          <w:sz w:val="28"/>
          <w:szCs w:val="28"/>
        </w:rPr>
      </w:pPr>
    </w:p>
    <w:p w:rsidR="008373FE" w:rsidRPr="004E3570" w:rsidRDefault="008373FE" w:rsidP="00563D9A">
      <w:pPr>
        <w:pStyle w:val="FORMATTEXT"/>
        <w:ind w:firstLine="709"/>
        <w:jc w:val="center"/>
        <w:rPr>
          <w:rFonts w:ascii="PT Astra Serif" w:hAnsi="PT Astra Serif"/>
          <w:b/>
          <w:sz w:val="28"/>
          <w:szCs w:val="28"/>
        </w:rPr>
      </w:pPr>
    </w:p>
    <w:p w:rsidR="00313492" w:rsidRPr="004E3570" w:rsidRDefault="00313492" w:rsidP="00563D9A">
      <w:pPr>
        <w:pStyle w:val="FORMATTEXT"/>
        <w:ind w:firstLine="709"/>
        <w:rPr>
          <w:rFonts w:ascii="PT Astra Serif" w:hAnsi="PT Astra Serif"/>
          <w:b/>
          <w:sz w:val="28"/>
          <w:szCs w:val="28"/>
        </w:rPr>
      </w:pPr>
    </w:p>
    <w:p w:rsidR="008373FE" w:rsidRPr="004E3570" w:rsidRDefault="008373FE" w:rsidP="00563D9A">
      <w:pPr>
        <w:pStyle w:val="FORMATTEXT"/>
        <w:rPr>
          <w:rFonts w:ascii="PT Astra Serif" w:hAnsi="PT Astra Serif"/>
          <w:sz w:val="28"/>
          <w:szCs w:val="28"/>
        </w:rPr>
      </w:pPr>
      <w:r w:rsidRPr="004E3570">
        <w:rPr>
          <w:rFonts w:ascii="PT Astra Serif" w:hAnsi="PT Astra Serif"/>
          <w:sz w:val="28"/>
          <w:szCs w:val="28"/>
        </w:rPr>
        <w:t>_______________</w:t>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r>
      <w:r w:rsidRPr="004E3570">
        <w:rPr>
          <w:rFonts w:ascii="PT Astra Serif" w:hAnsi="PT Astra Serif"/>
          <w:sz w:val="28"/>
          <w:szCs w:val="28"/>
        </w:rPr>
        <w:tab/>
        <w:t>№ _____</w:t>
      </w:r>
    </w:p>
    <w:p w:rsidR="008373FE" w:rsidRPr="004E3570" w:rsidRDefault="008373FE" w:rsidP="00563D9A">
      <w:pPr>
        <w:pStyle w:val="FORMATTEXT"/>
        <w:ind w:firstLine="709"/>
        <w:jc w:val="center"/>
        <w:rPr>
          <w:rFonts w:ascii="PT Astra Serif" w:hAnsi="PT Astra Serif"/>
          <w:b/>
          <w:sz w:val="28"/>
          <w:szCs w:val="28"/>
        </w:rPr>
      </w:pPr>
    </w:p>
    <w:p w:rsidR="008373FE" w:rsidRPr="004E3570" w:rsidRDefault="008373FE" w:rsidP="00563D9A">
      <w:pPr>
        <w:pStyle w:val="FORMATTEXT"/>
        <w:ind w:firstLine="709"/>
        <w:jc w:val="center"/>
        <w:rPr>
          <w:rFonts w:ascii="PT Astra Serif" w:hAnsi="PT Astra Serif"/>
          <w:b/>
          <w:sz w:val="28"/>
          <w:szCs w:val="28"/>
        </w:rPr>
      </w:pPr>
    </w:p>
    <w:p w:rsidR="008373FE" w:rsidRDefault="008373FE" w:rsidP="00563D9A">
      <w:pPr>
        <w:pStyle w:val="FORMATTEXT"/>
        <w:ind w:firstLine="709"/>
        <w:jc w:val="center"/>
        <w:rPr>
          <w:rFonts w:ascii="PT Astra Serif" w:hAnsi="PT Astra Serif"/>
          <w:b/>
          <w:sz w:val="28"/>
          <w:szCs w:val="28"/>
        </w:rPr>
      </w:pPr>
    </w:p>
    <w:p w:rsidR="000014D8" w:rsidRDefault="000014D8" w:rsidP="00563D9A">
      <w:pPr>
        <w:pStyle w:val="FORMATTEXT"/>
        <w:ind w:firstLine="709"/>
        <w:jc w:val="center"/>
        <w:rPr>
          <w:rFonts w:ascii="PT Astra Serif" w:hAnsi="PT Astra Serif"/>
          <w:b/>
          <w:sz w:val="28"/>
          <w:szCs w:val="28"/>
        </w:rPr>
      </w:pPr>
    </w:p>
    <w:p w:rsidR="000014D8" w:rsidRDefault="000014D8" w:rsidP="00563D9A">
      <w:pPr>
        <w:pStyle w:val="FORMATTEXT"/>
        <w:ind w:firstLine="709"/>
        <w:jc w:val="center"/>
        <w:rPr>
          <w:rFonts w:ascii="PT Astra Serif" w:hAnsi="PT Astra Serif"/>
          <w:b/>
          <w:sz w:val="28"/>
          <w:szCs w:val="28"/>
        </w:rPr>
      </w:pPr>
    </w:p>
    <w:p w:rsidR="000014D8" w:rsidRDefault="000014D8" w:rsidP="00563D9A">
      <w:pPr>
        <w:pStyle w:val="FORMATTEXT"/>
        <w:ind w:firstLine="709"/>
        <w:jc w:val="center"/>
        <w:rPr>
          <w:rFonts w:ascii="PT Astra Serif" w:hAnsi="PT Astra Serif"/>
          <w:b/>
          <w:sz w:val="28"/>
          <w:szCs w:val="28"/>
        </w:rPr>
      </w:pPr>
    </w:p>
    <w:p w:rsidR="001F7B29" w:rsidRPr="004E3570" w:rsidRDefault="001F7B29" w:rsidP="00563D9A">
      <w:pPr>
        <w:pStyle w:val="FORMATTEXT"/>
        <w:ind w:firstLine="709"/>
        <w:jc w:val="center"/>
        <w:rPr>
          <w:rFonts w:ascii="PT Astra Serif" w:hAnsi="PT Astra Serif"/>
          <w:b/>
          <w:sz w:val="28"/>
          <w:szCs w:val="28"/>
        </w:rPr>
      </w:pPr>
    </w:p>
    <w:p w:rsidR="008373FE" w:rsidRPr="004E3570" w:rsidRDefault="008373FE" w:rsidP="00563D9A">
      <w:pPr>
        <w:pStyle w:val="FORMATTEXT"/>
        <w:jc w:val="center"/>
        <w:rPr>
          <w:rFonts w:ascii="PT Astra Serif" w:hAnsi="PT Astra Serif"/>
          <w:b/>
          <w:sz w:val="28"/>
          <w:szCs w:val="28"/>
        </w:rPr>
      </w:pPr>
      <w:r w:rsidRPr="004E3570">
        <w:rPr>
          <w:rFonts w:ascii="PT Astra Serif" w:hAnsi="PT Astra Serif"/>
          <w:b/>
          <w:sz w:val="28"/>
          <w:szCs w:val="28"/>
        </w:rPr>
        <w:t>О внесении изменени</w:t>
      </w:r>
      <w:r w:rsidR="00EC6E2E" w:rsidRPr="004E3570">
        <w:rPr>
          <w:rFonts w:ascii="PT Astra Serif" w:hAnsi="PT Astra Serif"/>
          <w:b/>
          <w:sz w:val="28"/>
          <w:szCs w:val="28"/>
        </w:rPr>
        <w:t>й</w:t>
      </w:r>
      <w:r w:rsidRPr="004E3570">
        <w:rPr>
          <w:rFonts w:ascii="PT Astra Serif" w:hAnsi="PT Astra Serif"/>
          <w:b/>
          <w:sz w:val="28"/>
          <w:szCs w:val="28"/>
        </w:rPr>
        <w:t xml:space="preserve"> в постановление</w:t>
      </w:r>
    </w:p>
    <w:p w:rsidR="008373FE" w:rsidRPr="004E3570" w:rsidRDefault="008373FE" w:rsidP="00563D9A">
      <w:pPr>
        <w:pStyle w:val="FORMATTEXT"/>
        <w:jc w:val="center"/>
        <w:rPr>
          <w:rFonts w:ascii="PT Astra Serif" w:eastAsiaTheme="minorHAnsi" w:hAnsi="PT Astra Serif"/>
          <w:b/>
          <w:bCs/>
          <w:sz w:val="28"/>
          <w:szCs w:val="28"/>
          <w:lang w:eastAsia="en-US"/>
        </w:rPr>
      </w:pPr>
      <w:r w:rsidRPr="004E3570">
        <w:rPr>
          <w:rFonts w:ascii="PT Astra Serif" w:hAnsi="PT Astra Serif"/>
          <w:b/>
          <w:sz w:val="28"/>
          <w:szCs w:val="28"/>
        </w:rPr>
        <w:t xml:space="preserve">Правительства Ульяновской области </w:t>
      </w:r>
      <w:r w:rsidRPr="004E3570">
        <w:rPr>
          <w:rFonts w:ascii="PT Astra Serif" w:eastAsiaTheme="minorHAnsi" w:hAnsi="PT Astra Serif"/>
          <w:b/>
          <w:bCs/>
          <w:sz w:val="28"/>
          <w:szCs w:val="28"/>
          <w:lang w:eastAsia="en-US"/>
        </w:rPr>
        <w:t xml:space="preserve">от </w:t>
      </w:r>
      <w:r w:rsidR="00EC6E2E" w:rsidRPr="004E3570">
        <w:rPr>
          <w:rFonts w:ascii="PT Astra Serif" w:eastAsiaTheme="minorHAnsi" w:hAnsi="PT Astra Serif"/>
          <w:b/>
          <w:bCs/>
          <w:sz w:val="28"/>
          <w:szCs w:val="28"/>
          <w:lang w:eastAsia="en-US"/>
        </w:rPr>
        <w:t>08.09.2015</w:t>
      </w:r>
      <w:r w:rsidRPr="004E3570">
        <w:rPr>
          <w:rFonts w:ascii="PT Astra Serif" w:eastAsiaTheme="minorHAnsi" w:hAnsi="PT Astra Serif"/>
          <w:b/>
          <w:bCs/>
          <w:sz w:val="28"/>
          <w:szCs w:val="28"/>
          <w:lang w:eastAsia="en-US"/>
        </w:rPr>
        <w:t xml:space="preserve"> № </w:t>
      </w:r>
      <w:r w:rsidR="00EC6E2E" w:rsidRPr="004E3570">
        <w:rPr>
          <w:rFonts w:ascii="PT Astra Serif" w:eastAsiaTheme="minorHAnsi" w:hAnsi="PT Astra Serif"/>
          <w:b/>
          <w:bCs/>
          <w:sz w:val="28"/>
          <w:szCs w:val="28"/>
          <w:lang w:eastAsia="en-US"/>
        </w:rPr>
        <w:t>445-П</w:t>
      </w:r>
    </w:p>
    <w:p w:rsidR="00BF4995" w:rsidRPr="004E3570" w:rsidRDefault="00BF4995" w:rsidP="00EC6E2E">
      <w:pPr>
        <w:pStyle w:val="FORMATTEXT"/>
        <w:ind w:firstLine="709"/>
        <w:jc w:val="center"/>
        <w:rPr>
          <w:rFonts w:ascii="PT Astra Serif" w:hAnsi="PT Astra Serif"/>
          <w:sz w:val="28"/>
          <w:szCs w:val="28"/>
        </w:rPr>
      </w:pPr>
    </w:p>
    <w:p w:rsidR="00F25A78" w:rsidRPr="004E3570" w:rsidRDefault="008373FE" w:rsidP="00EC6E2E">
      <w:pPr>
        <w:widowControl w:val="0"/>
        <w:ind w:firstLine="709"/>
        <w:jc w:val="both"/>
        <w:rPr>
          <w:rFonts w:ascii="PT Astra Serif" w:hAnsi="PT Astra Serif"/>
          <w:sz w:val="28"/>
          <w:szCs w:val="28"/>
        </w:rPr>
      </w:pPr>
      <w:r w:rsidRPr="004E3570">
        <w:rPr>
          <w:rFonts w:ascii="PT Astra Serif" w:hAnsi="PT Astra Serif"/>
          <w:sz w:val="28"/>
          <w:szCs w:val="28"/>
        </w:rPr>
        <w:t xml:space="preserve">Правительство Ульяновской области  </w:t>
      </w:r>
      <w:proofErr w:type="spellStart"/>
      <w:r w:rsidRPr="004E3570">
        <w:rPr>
          <w:rFonts w:ascii="PT Astra Serif" w:hAnsi="PT Astra Serif"/>
          <w:sz w:val="28"/>
          <w:szCs w:val="28"/>
        </w:rPr>
        <w:t>п</w:t>
      </w:r>
      <w:proofErr w:type="spellEnd"/>
      <w:r w:rsidRPr="004E3570">
        <w:rPr>
          <w:rFonts w:ascii="PT Astra Serif" w:hAnsi="PT Astra Serif"/>
          <w:sz w:val="28"/>
          <w:szCs w:val="28"/>
        </w:rPr>
        <w:t xml:space="preserve"> о с т а </w:t>
      </w:r>
      <w:proofErr w:type="spellStart"/>
      <w:r w:rsidRPr="004E3570">
        <w:rPr>
          <w:rFonts w:ascii="PT Astra Serif" w:hAnsi="PT Astra Serif"/>
          <w:sz w:val="28"/>
          <w:szCs w:val="28"/>
        </w:rPr>
        <w:t>н</w:t>
      </w:r>
      <w:proofErr w:type="spellEnd"/>
      <w:r w:rsidRPr="004E3570">
        <w:rPr>
          <w:rFonts w:ascii="PT Astra Serif" w:hAnsi="PT Astra Serif"/>
          <w:sz w:val="28"/>
          <w:szCs w:val="28"/>
        </w:rPr>
        <w:t xml:space="preserve"> о в л я е т:</w:t>
      </w:r>
    </w:p>
    <w:p w:rsidR="00EC6E2E" w:rsidRPr="004E3570" w:rsidRDefault="008373FE" w:rsidP="00EC6E2E">
      <w:pPr>
        <w:widowControl w:val="0"/>
        <w:ind w:firstLine="709"/>
        <w:jc w:val="both"/>
        <w:rPr>
          <w:rFonts w:ascii="PT Astra Serif" w:eastAsia="Times New Roman" w:hAnsi="PT Astra Serif" w:cs="PT Astra Serif"/>
          <w:bCs/>
          <w:kern w:val="0"/>
          <w:sz w:val="28"/>
          <w:szCs w:val="28"/>
          <w:lang w:eastAsia="ru-RU" w:bidi="ar-SA"/>
        </w:rPr>
      </w:pPr>
      <w:r w:rsidRPr="004E3570">
        <w:rPr>
          <w:rFonts w:ascii="PT Astra Serif" w:hAnsi="PT Astra Serif"/>
          <w:sz w:val="28"/>
          <w:szCs w:val="28"/>
        </w:rPr>
        <w:t xml:space="preserve">1. </w:t>
      </w:r>
      <w:r w:rsidR="00EC6E2E" w:rsidRPr="004E3570">
        <w:rPr>
          <w:rFonts w:ascii="PT Astra Serif" w:eastAsia="Times New Roman" w:hAnsi="PT Astra Serif" w:cs="PT Astra Serif"/>
          <w:bCs/>
          <w:kern w:val="0"/>
          <w:sz w:val="28"/>
          <w:szCs w:val="28"/>
          <w:lang w:eastAsia="ru-RU" w:bidi="ar-SA"/>
        </w:rPr>
        <w:t xml:space="preserve">Внести в </w:t>
      </w:r>
      <w:hyperlink r:id="rId8" w:history="1">
        <w:r w:rsidR="00EC6E2E" w:rsidRPr="004E3570">
          <w:rPr>
            <w:rFonts w:ascii="PT Astra Serif" w:eastAsia="Times New Roman" w:hAnsi="PT Astra Serif" w:cs="PT Astra Serif"/>
            <w:bCs/>
            <w:kern w:val="0"/>
            <w:sz w:val="28"/>
            <w:szCs w:val="28"/>
            <w:lang w:eastAsia="ru-RU" w:bidi="ar-SA"/>
          </w:rPr>
          <w:t>постановление</w:t>
        </w:r>
      </w:hyperlink>
      <w:r w:rsidR="00EC6E2E" w:rsidRPr="004E3570">
        <w:rPr>
          <w:rFonts w:ascii="PT Astra Serif" w:eastAsia="Times New Roman" w:hAnsi="PT Astra Serif" w:cs="PT Astra Serif"/>
          <w:bCs/>
          <w:kern w:val="0"/>
          <w:sz w:val="28"/>
          <w:szCs w:val="28"/>
          <w:lang w:eastAsia="ru-RU" w:bidi="ar-SA"/>
        </w:rPr>
        <w:t xml:space="preserve"> Правительства Ульяновской области</w:t>
      </w:r>
      <w:r w:rsidR="00EC6E2E" w:rsidRPr="004E3570">
        <w:rPr>
          <w:rFonts w:ascii="PT Astra Serif" w:eastAsia="Times New Roman" w:hAnsi="PT Astra Serif" w:cs="PT Astra Serif"/>
          <w:bCs/>
          <w:kern w:val="0"/>
          <w:sz w:val="28"/>
          <w:szCs w:val="28"/>
          <w:lang w:eastAsia="ru-RU" w:bidi="ar-SA"/>
        </w:rPr>
        <w:br/>
        <w:t>от 08.09.2015 № 445-П «О проведении ежегодного областного конкурса</w:t>
      </w:r>
      <w:r w:rsidR="00EC6E2E" w:rsidRPr="004E3570">
        <w:rPr>
          <w:rFonts w:ascii="PT Astra Serif" w:eastAsia="Times New Roman" w:hAnsi="PT Astra Serif" w:cs="PT Astra Serif"/>
          <w:bCs/>
          <w:kern w:val="0"/>
          <w:sz w:val="28"/>
          <w:szCs w:val="28"/>
          <w:lang w:eastAsia="ru-RU" w:bidi="ar-SA"/>
        </w:rPr>
        <w:br/>
        <w:t>«Самая красивая деревня Ульяновской области» среди сельских населённых пунктов Ульяновской области» следующие изменения:</w:t>
      </w:r>
    </w:p>
    <w:p w:rsidR="00EC6E2E" w:rsidRPr="004E3570" w:rsidRDefault="00EC6E2E" w:rsidP="00EB2E96">
      <w:pPr>
        <w:suppressAutoHyphens w:val="0"/>
        <w:autoSpaceDE w:val="0"/>
        <w:autoSpaceDN w:val="0"/>
        <w:adjustRightInd w:val="0"/>
        <w:ind w:firstLine="709"/>
        <w:jc w:val="both"/>
        <w:rPr>
          <w:rFonts w:ascii="PT Astra Serif" w:eastAsia="Times New Roman" w:hAnsi="PT Astra Serif" w:cs="PT Astra Serif"/>
          <w:bCs/>
          <w:kern w:val="0"/>
          <w:sz w:val="28"/>
          <w:szCs w:val="28"/>
          <w:lang w:eastAsia="ru-RU" w:bidi="ar-SA"/>
        </w:rPr>
      </w:pPr>
      <w:r w:rsidRPr="004E3570">
        <w:rPr>
          <w:rFonts w:ascii="PT Astra Serif" w:eastAsia="Times New Roman" w:hAnsi="PT Astra Serif" w:cs="PT Astra Serif"/>
          <w:bCs/>
          <w:kern w:val="0"/>
          <w:sz w:val="28"/>
          <w:szCs w:val="28"/>
          <w:lang w:eastAsia="ru-RU" w:bidi="ar-SA"/>
        </w:rPr>
        <w:t>1) в преамбуле слово «устойчивого» заменить словом «комплексного»;</w:t>
      </w:r>
    </w:p>
    <w:p w:rsidR="00EC6E2E" w:rsidRPr="004E3570" w:rsidRDefault="00EC6E2E" w:rsidP="00EB2E96">
      <w:pPr>
        <w:suppressAutoHyphens w:val="0"/>
        <w:autoSpaceDE w:val="0"/>
        <w:autoSpaceDN w:val="0"/>
        <w:adjustRightInd w:val="0"/>
        <w:ind w:firstLine="709"/>
        <w:jc w:val="both"/>
        <w:rPr>
          <w:rFonts w:ascii="PT Astra Serif" w:eastAsia="Times New Roman" w:hAnsi="PT Astra Serif" w:cs="PT Astra Serif"/>
          <w:bCs/>
          <w:kern w:val="0"/>
          <w:sz w:val="28"/>
          <w:szCs w:val="28"/>
          <w:lang w:eastAsia="ru-RU" w:bidi="ar-SA"/>
        </w:rPr>
      </w:pPr>
      <w:r w:rsidRPr="004E3570">
        <w:rPr>
          <w:rFonts w:ascii="PT Astra Serif" w:eastAsia="Times New Roman" w:hAnsi="PT Astra Serif" w:cs="PT Astra Serif"/>
          <w:bCs/>
          <w:kern w:val="0"/>
          <w:sz w:val="28"/>
          <w:szCs w:val="28"/>
          <w:lang w:eastAsia="ru-RU" w:bidi="ar-SA"/>
        </w:rPr>
        <w:t xml:space="preserve">2) в </w:t>
      </w:r>
      <w:hyperlink r:id="rId9" w:history="1">
        <w:r w:rsidRPr="004E3570">
          <w:rPr>
            <w:rFonts w:ascii="PT Astra Serif" w:eastAsia="Times New Roman" w:hAnsi="PT Astra Serif" w:cs="PT Astra Serif"/>
            <w:bCs/>
            <w:kern w:val="0"/>
            <w:sz w:val="28"/>
            <w:szCs w:val="28"/>
            <w:lang w:eastAsia="ru-RU" w:bidi="ar-SA"/>
          </w:rPr>
          <w:t>Положении</w:t>
        </w:r>
      </w:hyperlink>
      <w:r w:rsidRPr="004E3570">
        <w:rPr>
          <w:rFonts w:ascii="PT Astra Serif" w:eastAsia="Times New Roman" w:hAnsi="PT Astra Serif" w:cs="PT Astra Serif"/>
          <w:bCs/>
          <w:kern w:val="0"/>
          <w:sz w:val="28"/>
          <w:szCs w:val="28"/>
          <w:lang w:eastAsia="ru-RU" w:bidi="ar-SA"/>
        </w:rPr>
        <w:t xml:space="preserve"> о проведении ежегодного областного конкурса</w:t>
      </w:r>
      <w:r w:rsidRPr="004E3570">
        <w:rPr>
          <w:rFonts w:ascii="PT Astra Serif" w:eastAsia="Times New Roman" w:hAnsi="PT Astra Serif" w:cs="PT Astra Serif"/>
          <w:bCs/>
          <w:kern w:val="0"/>
          <w:sz w:val="28"/>
          <w:szCs w:val="28"/>
          <w:lang w:eastAsia="ru-RU" w:bidi="ar-SA"/>
        </w:rPr>
        <w:br/>
        <w:t>«Самая красивая деревня Ульяновской области» среди сельских населённых пунктов Ульяновской области:</w:t>
      </w:r>
    </w:p>
    <w:p w:rsidR="00EC6E2E" w:rsidRPr="004E3570" w:rsidRDefault="00EC6E2E" w:rsidP="00EB2E96">
      <w:pPr>
        <w:suppressAutoHyphens w:val="0"/>
        <w:autoSpaceDE w:val="0"/>
        <w:autoSpaceDN w:val="0"/>
        <w:adjustRightInd w:val="0"/>
        <w:ind w:firstLine="709"/>
        <w:jc w:val="both"/>
        <w:rPr>
          <w:rFonts w:ascii="PT Astra Serif" w:eastAsia="Times New Roman" w:hAnsi="PT Astra Serif" w:cs="PT Astra Serif"/>
          <w:bCs/>
          <w:kern w:val="0"/>
          <w:sz w:val="28"/>
          <w:szCs w:val="28"/>
          <w:lang w:eastAsia="ru-RU" w:bidi="ar-SA"/>
        </w:rPr>
      </w:pPr>
      <w:r w:rsidRPr="004E3570">
        <w:rPr>
          <w:rFonts w:ascii="PT Astra Serif" w:eastAsia="Times New Roman" w:hAnsi="PT Astra Serif" w:cs="PT Astra Serif"/>
          <w:bCs/>
          <w:kern w:val="0"/>
          <w:sz w:val="28"/>
          <w:szCs w:val="28"/>
          <w:lang w:eastAsia="ru-RU" w:bidi="ar-SA"/>
        </w:rPr>
        <w:t xml:space="preserve">а) в </w:t>
      </w:r>
      <w:hyperlink r:id="rId10" w:history="1">
        <w:r w:rsidRPr="004E3570">
          <w:rPr>
            <w:rFonts w:ascii="PT Astra Serif" w:eastAsia="Times New Roman" w:hAnsi="PT Astra Serif" w:cs="PT Astra Serif"/>
            <w:bCs/>
            <w:kern w:val="0"/>
            <w:sz w:val="28"/>
            <w:szCs w:val="28"/>
            <w:lang w:eastAsia="ru-RU" w:bidi="ar-SA"/>
          </w:rPr>
          <w:t>разделе 1</w:t>
        </w:r>
      </w:hyperlink>
      <w:r w:rsidRPr="004E3570">
        <w:rPr>
          <w:rFonts w:ascii="PT Astra Serif" w:eastAsia="Times New Roman" w:hAnsi="PT Astra Serif" w:cs="PT Astra Serif"/>
          <w:bCs/>
          <w:kern w:val="0"/>
          <w:sz w:val="28"/>
          <w:szCs w:val="28"/>
          <w:lang w:eastAsia="ru-RU" w:bidi="ar-SA"/>
        </w:rPr>
        <w:t>:</w:t>
      </w:r>
    </w:p>
    <w:p w:rsidR="0002649D" w:rsidRPr="004E3570" w:rsidRDefault="0002649D" w:rsidP="00EB2E96">
      <w:pPr>
        <w:suppressAutoHyphens w:val="0"/>
        <w:autoSpaceDE w:val="0"/>
        <w:autoSpaceDN w:val="0"/>
        <w:adjustRightInd w:val="0"/>
        <w:ind w:firstLine="709"/>
        <w:jc w:val="both"/>
        <w:rPr>
          <w:rFonts w:ascii="PT Astra Serif" w:eastAsia="Times New Roman" w:hAnsi="PT Astra Serif" w:cs="PT Astra Serif"/>
          <w:bCs/>
          <w:kern w:val="0"/>
          <w:sz w:val="28"/>
          <w:szCs w:val="28"/>
          <w:lang w:eastAsia="ru-RU" w:bidi="ar-SA"/>
        </w:rPr>
      </w:pPr>
      <w:r w:rsidRPr="004E3570">
        <w:rPr>
          <w:rFonts w:ascii="PT Astra Serif" w:eastAsia="Times New Roman" w:hAnsi="PT Astra Serif" w:cs="PT Astra Serif"/>
          <w:bCs/>
          <w:kern w:val="0"/>
          <w:sz w:val="28"/>
          <w:szCs w:val="28"/>
          <w:lang w:eastAsia="ru-RU" w:bidi="ar-SA"/>
        </w:rPr>
        <w:t>в пункте 1.1 слово «устойчивого» заменить словом «комплексного»;</w:t>
      </w:r>
    </w:p>
    <w:p w:rsidR="0002649D" w:rsidRPr="004E3570" w:rsidRDefault="0002649D" w:rsidP="00EB2E96">
      <w:pPr>
        <w:suppressAutoHyphens w:val="0"/>
        <w:autoSpaceDE w:val="0"/>
        <w:autoSpaceDN w:val="0"/>
        <w:adjustRightInd w:val="0"/>
        <w:ind w:firstLine="709"/>
        <w:jc w:val="both"/>
        <w:rPr>
          <w:rFonts w:ascii="PT Astra Serif" w:eastAsia="Times New Roman" w:hAnsi="PT Astra Serif" w:cs="PT Astra Serif"/>
          <w:bCs/>
          <w:kern w:val="0"/>
          <w:sz w:val="28"/>
          <w:szCs w:val="28"/>
          <w:lang w:eastAsia="ru-RU" w:bidi="ar-SA"/>
        </w:rPr>
      </w:pPr>
      <w:r w:rsidRPr="004E3570">
        <w:rPr>
          <w:rFonts w:ascii="PT Astra Serif" w:eastAsia="Times New Roman" w:hAnsi="PT Astra Serif" w:cs="PT Astra Serif"/>
          <w:bCs/>
          <w:kern w:val="0"/>
          <w:sz w:val="28"/>
          <w:szCs w:val="28"/>
          <w:lang w:eastAsia="ru-RU" w:bidi="ar-SA"/>
        </w:rPr>
        <w:t>в пункте 1.3 цифры «5000» заменить цифрами «2500»;</w:t>
      </w:r>
    </w:p>
    <w:p w:rsidR="0002649D" w:rsidRPr="004E3570" w:rsidRDefault="0002649D" w:rsidP="00EB2E96">
      <w:pPr>
        <w:suppressAutoHyphens w:val="0"/>
        <w:autoSpaceDE w:val="0"/>
        <w:autoSpaceDN w:val="0"/>
        <w:adjustRightInd w:val="0"/>
        <w:ind w:firstLine="709"/>
        <w:jc w:val="both"/>
        <w:rPr>
          <w:rFonts w:ascii="PT Astra Serif" w:eastAsia="Times New Roman" w:hAnsi="PT Astra Serif" w:cs="PT Astra Serif"/>
          <w:bCs/>
          <w:kern w:val="0"/>
          <w:sz w:val="28"/>
          <w:szCs w:val="28"/>
          <w:lang w:eastAsia="ru-RU" w:bidi="ar-SA"/>
        </w:rPr>
      </w:pPr>
      <w:r w:rsidRPr="004E3570">
        <w:rPr>
          <w:rFonts w:ascii="PT Astra Serif" w:eastAsia="Times New Roman" w:hAnsi="PT Astra Serif" w:cs="PT Astra Serif"/>
          <w:bCs/>
          <w:kern w:val="0"/>
          <w:sz w:val="28"/>
          <w:szCs w:val="28"/>
          <w:lang w:eastAsia="ru-RU" w:bidi="ar-SA"/>
        </w:rPr>
        <w:t>б) в разделе 2:</w:t>
      </w:r>
    </w:p>
    <w:p w:rsidR="00F94F45" w:rsidRPr="004E3570" w:rsidRDefault="00F94F45" w:rsidP="00EB2E96">
      <w:pPr>
        <w:pStyle w:val="ae"/>
        <w:tabs>
          <w:tab w:val="left" w:pos="0"/>
        </w:tabs>
        <w:spacing w:after="0" w:line="240" w:lineRule="auto"/>
        <w:ind w:left="0" w:firstLine="709"/>
        <w:jc w:val="both"/>
        <w:rPr>
          <w:rFonts w:ascii="PT Astra Serif" w:hAnsi="PT Astra Serif"/>
          <w:sz w:val="28"/>
          <w:szCs w:val="28"/>
        </w:rPr>
      </w:pPr>
      <w:r w:rsidRPr="004E3570">
        <w:rPr>
          <w:rFonts w:ascii="PT Astra Serif" w:eastAsia="Times New Roman" w:hAnsi="PT Astra Serif" w:cs="PT Astra Serif"/>
          <w:bCs/>
          <w:sz w:val="28"/>
          <w:szCs w:val="28"/>
          <w:lang w:eastAsia="ru-RU"/>
        </w:rPr>
        <w:t xml:space="preserve">в пункте 2.1 </w:t>
      </w:r>
      <w:r w:rsidRPr="004E3570">
        <w:rPr>
          <w:rFonts w:ascii="PT Astra Serif" w:hAnsi="PT Astra Serif"/>
          <w:sz w:val="28"/>
          <w:szCs w:val="28"/>
        </w:rPr>
        <w:t>слова «сельского, лесного хозяйства и природных ресурсов» заменить словами «агропромышленного комплекса и развития сельских территорий»;</w:t>
      </w:r>
    </w:p>
    <w:p w:rsidR="00EB2E96" w:rsidRPr="004E3570" w:rsidRDefault="00EB2E96"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в пункте 2.2:</w:t>
      </w:r>
    </w:p>
    <w:p w:rsidR="00EB2E96" w:rsidRPr="004E3570" w:rsidRDefault="00EB2E96"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абзац перв</w:t>
      </w:r>
      <w:r w:rsidR="00983796" w:rsidRPr="004E3570">
        <w:rPr>
          <w:rFonts w:ascii="PT Astra Serif" w:hAnsi="PT Astra Serif"/>
          <w:sz w:val="28"/>
          <w:szCs w:val="28"/>
        </w:rPr>
        <w:t>ый</w:t>
      </w:r>
      <w:r w:rsidRPr="004E3570">
        <w:rPr>
          <w:rFonts w:ascii="PT Astra Serif" w:hAnsi="PT Astra Serif"/>
          <w:sz w:val="28"/>
          <w:szCs w:val="28"/>
        </w:rPr>
        <w:t xml:space="preserve"> </w:t>
      </w:r>
      <w:r w:rsidR="00983796" w:rsidRPr="004E3570">
        <w:rPr>
          <w:rFonts w:ascii="PT Astra Serif" w:hAnsi="PT Astra Serif"/>
          <w:sz w:val="28"/>
          <w:szCs w:val="28"/>
        </w:rPr>
        <w:t xml:space="preserve">после слова «Интернет» дополнить словами «(далее – официальный сайт)» и в нём </w:t>
      </w:r>
      <w:r w:rsidRPr="004E3570">
        <w:rPr>
          <w:rFonts w:ascii="PT Astra Serif" w:hAnsi="PT Astra Serif"/>
          <w:sz w:val="28"/>
          <w:szCs w:val="28"/>
        </w:rPr>
        <w:t>с</w:t>
      </w:r>
      <w:r w:rsidR="00797FCC">
        <w:rPr>
          <w:rFonts w:ascii="PT Astra Serif" w:hAnsi="PT Astra Serif"/>
          <w:sz w:val="28"/>
          <w:szCs w:val="28"/>
        </w:rPr>
        <w:t xml:space="preserve">лово «тридцать» заменить словом </w:t>
      </w:r>
      <w:r w:rsidRPr="004E3570">
        <w:rPr>
          <w:rFonts w:ascii="PT Astra Serif" w:hAnsi="PT Astra Serif"/>
          <w:sz w:val="28"/>
          <w:szCs w:val="28"/>
        </w:rPr>
        <w:t>«четырнадцать»;</w:t>
      </w:r>
    </w:p>
    <w:p w:rsidR="00F94F45" w:rsidRPr="004E3570" w:rsidRDefault="00F94F45"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в абзаце 6 цифры «21» заменить цифрами «22»;</w:t>
      </w:r>
    </w:p>
    <w:p w:rsidR="00F94F45" w:rsidRPr="004E3570" w:rsidRDefault="00F94F45"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в пункте 2.3 слово «октября» заменить словом «августа»;</w:t>
      </w:r>
    </w:p>
    <w:p w:rsidR="00F94F45" w:rsidRPr="004E3570" w:rsidRDefault="00255DC6"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 xml:space="preserve">в абзаце 3 пункта 2.4 </w:t>
      </w:r>
      <w:r w:rsidR="00F94F45" w:rsidRPr="004E3570">
        <w:rPr>
          <w:rFonts w:ascii="PT Astra Serif" w:hAnsi="PT Astra Serif"/>
          <w:sz w:val="28"/>
          <w:szCs w:val="28"/>
        </w:rPr>
        <w:t>цифры «5000» заменить цифрами «2500»;</w:t>
      </w:r>
    </w:p>
    <w:p w:rsidR="00575129" w:rsidRPr="004E3570" w:rsidRDefault="00575129"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в пункте 2.5:</w:t>
      </w:r>
    </w:p>
    <w:p w:rsidR="00F94F45" w:rsidRPr="004E3570" w:rsidRDefault="00F94F45"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 xml:space="preserve">в абзаце </w:t>
      </w:r>
      <w:r w:rsidR="00D617CD" w:rsidRPr="004E3570">
        <w:rPr>
          <w:rFonts w:ascii="PT Astra Serif" w:hAnsi="PT Astra Serif"/>
          <w:sz w:val="28"/>
          <w:szCs w:val="28"/>
        </w:rPr>
        <w:t>первом</w:t>
      </w:r>
      <w:r w:rsidRPr="004E3570">
        <w:rPr>
          <w:rFonts w:ascii="PT Astra Serif" w:hAnsi="PT Astra Serif"/>
          <w:sz w:val="28"/>
          <w:szCs w:val="28"/>
        </w:rPr>
        <w:t xml:space="preserve"> </w:t>
      </w:r>
      <w:r w:rsidR="00255DC6" w:rsidRPr="004E3570">
        <w:rPr>
          <w:rFonts w:ascii="PT Astra Serif" w:hAnsi="PT Astra Serif"/>
          <w:sz w:val="28"/>
          <w:szCs w:val="28"/>
        </w:rPr>
        <w:t>цифры</w:t>
      </w:r>
      <w:r w:rsidRPr="004E3570">
        <w:rPr>
          <w:rFonts w:ascii="PT Astra Serif" w:hAnsi="PT Astra Serif"/>
          <w:sz w:val="28"/>
          <w:szCs w:val="28"/>
        </w:rPr>
        <w:t xml:space="preserve"> «5000» заменить цифрами «2500»;</w:t>
      </w:r>
    </w:p>
    <w:p w:rsidR="00F94F45" w:rsidRPr="004E3570" w:rsidRDefault="00BA56E2"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 xml:space="preserve">в </w:t>
      </w:r>
      <w:r w:rsidR="00F94F45" w:rsidRPr="004E3570">
        <w:rPr>
          <w:rFonts w:ascii="PT Astra Serif" w:hAnsi="PT Astra Serif"/>
          <w:sz w:val="28"/>
          <w:szCs w:val="28"/>
        </w:rPr>
        <w:t>абзац</w:t>
      </w:r>
      <w:r w:rsidRPr="004E3570">
        <w:rPr>
          <w:rFonts w:ascii="PT Astra Serif" w:hAnsi="PT Astra Serif"/>
          <w:sz w:val="28"/>
          <w:szCs w:val="28"/>
        </w:rPr>
        <w:t>е</w:t>
      </w:r>
      <w:r w:rsidR="00D617CD" w:rsidRPr="004E3570">
        <w:rPr>
          <w:rFonts w:ascii="PT Astra Serif" w:hAnsi="PT Astra Serif"/>
          <w:sz w:val="28"/>
          <w:szCs w:val="28"/>
        </w:rPr>
        <w:t xml:space="preserve"> втором</w:t>
      </w:r>
      <w:r w:rsidR="00F94F45" w:rsidRPr="004E3570">
        <w:rPr>
          <w:rFonts w:ascii="PT Astra Serif" w:hAnsi="PT Astra Serif"/>
          <w:sz w:val="28"/>
          <w:szCs w:val="28"/>
        </w:rPr>
        <w:t xml:space="preserve"> цифры «21» заменить цифрами «22»;</w:t>
      </w:r>
    </w:p>
    <w:p w:rsidR="00BA56E2" w:rsidRPr="004E3570" w:rsidRDefault="00E24FD7"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lastRenderedPageBreak/>
        <w:t>дополнить новым абзацем девятым следующего содержания:</w:t>
      </w:r>
    </w:p>
    <w:p w:rsidR="00E24FD7" w:rsidRDefault="00E24FD7" w:rsidP="001F7B29">
      <w:pPr>
        <w:pStyle w:val="ae"/>
        <w:widowControl w:val="0"/>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w:t>
      </w:r>
      <w:r w:rsidR="003E5377" w:rsidRPr="004E3570">
        <w:rPr>
          <w:rFonts w:ascii="PT Astra Serif" w:hAnsi="PT Astra Serif"/>
          <w:sz w:val="28"/>
          <w:szCs w:val="28"/>
        </w:rPr>
        <w:t xml:space="preserve">заявитель </w:t>
      </w:r>
      <w:r w:rsidR="00304F58">
        <w:rPr>
          <w:rFonts w:ascii="PT Astra Serif" w:hAnsi="PT Astra Serif"/>
          <w:sz w:val="28"/>
          <w:szCs w:val="28"/>
        </w:rPr>
        <w:t>становился</w:t>
      </w:r>
      <w:r w:rsidR="006F1B8C" w:rsidRPr="004E3570">
        <w:rPr>
          <w:rFonts w:ascii="PT Astra Serif" w:hAnsi="PT Astra Serif"/>
          <w:sz w:val="28"/>
          <w:szCs w:val="28"/>
        </w:rPr>
        <w:t xml:space="preserve"> </w:t>
      </w:r>
      <w:r w:rsidRPr="004E3570">
        <w:rPr>
          <w:rFonts w:ascii="PT Astra Serif" w:hAnsi="PT Astra Serif"/>
          <w:sz w:val="28"/>
          <w:szCs w:val="28"/>
        </w:rPr>
        <w:t>победителем Конкурса</w:t>
      </w:r>
      <w:r w:rsidR="003E5377" w:rsidRPr="004E3570">
        <w:rPr>
          <w:rFonts w:ascii="PT Astra Serif" w:hAnsi="PT Astra Serif"/>
          <w:sz w:val="28"/>
          <w:szCs w:val="28"/>
        </w:rPr>
        <w:t xml:space="preserve"> в течение </w:t>
      </w:r>
      <w:r w:rsidR="00797FCC">
        <w:rPr>
          <w:rFonts w:ascii="PT Astra Serif" w:hAnsi="PT Astra Serif"/>
          <w:sz w:val="28"/>
          <w:szCs w:val="28"/>
        </w:rPr>
        <w:t>трёх</w:t>
      </w:r>
      <w:r w:rsidR="00304F58">
        <w:rPr>
          <w:rFonts w:ascii="PT Astra Serif" w:hAnsi="PT Astra Serif"/>
          <w:sz w:val="28"/>
          <w:szCs w:val="28"/>
        </w:rPr>
        <w:t xml:space="preserve"> лет, </w:t>
      </w:r>
      <w:r w:rsidR="003E5377" w:rsidRPr="004E3570">
        <w:rPr>
          <w:rFonts w:ascii="PT Astra Serif" w:hAnsi="PT Astra Serif"/>
          <w:sz w:val="28"/>
          <w:szCs w:val="28"/>
        </w:rPr>
        <w:t>предшествующих году, в котором заявитель подал заявку</w:t>
      </w:r>
      <w:r w:rsidR="00EB2E96" w:rsidRPr="004E3570">
        <w:rPr>
          <w:rFonts w:ascii="PT Astra Serif" w:hAnsi="PT Astra Serif"/>
          <w:sz w:val="28"/>
          <w:szCs w:val="28"/>
        </w:rPr>
        <w:t>.</w:t>
      </w:r>
      <w:r w:rsidR="003E5377" w:rsidRPr="004E3570">
        <w:rPr>
          <w:rFonts w:ascii="PT Astra Serif" w:hAnsi="PT Astra Serif"/>
          <w:sz w:val="28"/>
          <w:szCs w:val="28"/>
        </w:rPr>
        <w:t>»;</w:t>
      </w:r>
    </w:p>
    <w:p w:rsidR="00DA3B55" w:rsidRPr="004E3570" w:rsidRDefault="00DA3B55" w:rsidP="00DA3B5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абзац девятый считать абзацем десятым</w:t>
      </w:r>
      <w:r>
        <w:rPr>
          <w:rFonts w:ascii="PT Astra Serif" w:hAnsi="PT Astra Serif"/>
          <w:sz w:val="28"/>
          <w:szCs w:val="28"/>
        </w:rPr>
        <w:t xml:space="preserve"> соответственно</w:t>
      </w:r>
      <w:r w:rsidRPr="004E3570">
        <w:rPr>
          <w:rFonts w:ascii="PT Astra Serif" w:hAnsi="PT Astra Serif"/>
          <w:sz w:val="28"/>
          <w:szCs w:val="28"/>
        </w:rPr>
        <w:t>;</w:t>
      </w:r>
    </w:p>
    <w:p w:rsidR="00575129" w:rsidRPr="004E3570" w:rsidRDefault="00575129" w:rsidP="001F7B29">
      <w:pPr>
        <w:pStyle w:val="ae"/>
        <w:widowControl w:val="0"/>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 xml:space="preserve">в </w:t>
      </w:r>
      <w:r w:rsidR="00803B14" w:rsidRPr="004E3570">
        <w:rPr>
          <w:rFonts w:ascii="PT Astra Serif" w:hAnsi="PT Astra Serif"/>
          <w:sz w:val="28"/>
          <w:szCs w:val="28"/>
        </w:rPr>
        <w:t>абзац</w:t>
      </w:r>
      <w:r w:rsidRPr="004E3570">
        <w:rPr>
          <w:rFonts w:ascii="PT Astra Serif" w:hAnsi="PT Astra Serif"/>
          <w:sz w:val="28"/>
          <w:szCs w:val="28"/>
        </w:rPr>
        <w:t>е</w:t>
      </w:r>
      <w:r w:rsidR="00803B14" w:rsidRPr="004E3570">
        <w:rPr>
          <w:rFonts w:ascii="PT Astra Serif" w:hAnsi="PT Astra Serif"/>
          <w:sz w:val="28"/>
          <w:szCs w:val="28"/>
        </w:rPr>
        <w:t xml:space="preserve"> де</w:t>
      </w:r>
      <w:r w:rsidR="00304F58">
        <w:rPr>
          <w:rFonts w:ascii="PT Astra Serif" w:hAnsi="PT Astra Serif"/>
          <w:sz w:val="28"/>
          <w:szCs w:val="28"/>
        </w:rPr>
        <w:t>с</w:t>
      </w:r>
      <w:r w:rsidR="00803B14" w:rsidRPr="004E3570">
        <w:rPr>
          <w:rFonts w:ascii="PT Astra Serif" w:hAnsi="PT Astra Serif"/>
          <w:sz w:val="28"/>
          <w:szCs w:val="28"/>
        </w:rPr>
        <w:t>ят</w:t>
      </w:r>
      <w:r w:rsidRPr="004E3570">
        <w:rPr>
          <w:rFonts w:ascii="PT Astra Serif" w:hAnsi="PT Astra Serif"/>
          <w:sz w:val="28"/>
          <w:szCs w:val="28"/>
        </w:rPr>
        <w:t>ом слово «семи» заменить словом «пяти»</w:t>
      </w:r>
      <w:r w:rsidR="00EB2E96" w:rsidRPr="004E3570">
        <w:rPr>
          <w:rFonts w:ascii="PT Astra Serif" w:hAnsi="PT Astra Serif"/>
          <w:sz w:val="28"/>
          <w:szCs w:val="28"/>
        </w:rPr>
        <w:t xml:space="preserve"> и в нём же</w:t>
      </w:r>
      <w:r w:rsidRPr="004E3570">
        <w:rPr>
          <w:rFonts w:ascii="PT Astra Serif" w:hAnsi="PT Astra Serif"/>
          <w:sz w:val="28"/>
          <w:szCs w:val="28"/>
        </w:rPr>
        <w:t xml:space="preserve"> слова «приёма заявок» заменить слов</w:t>
      </w:r>
      <w:r w:rsidR="004B4E97" w:rsidRPr="004E3570">
        <w:rPr>
          <w:rFonts w:ascii="PT Astra Serif" w:hAnsi="PT Astra Serif"/>
          <w:sz w:val="28"/>
          <w:szCs w:val="28"/>
        </w:rPr>
        <w:t>ами</w:t>
      </w:r>
      <w:r w:rsidRPr="004E3570">
        <w:rPr>
          <w:rFonts w:ascii="PT Astra Serif" w:hAnsi="PT Astra Serif"/>
          <w:sz w:val="28"/>
          <w:szCs w:val="28"/>
        </w:rPr>
        <w:t xml:space="preserve"> «проверки</w:t>
      </w:r>
      <w:r w:rsidR="004B4E97" w:rsidRPr="004E3570">
        <w:rPr>
          <w:rFonts w:ascii="PT Astra Serif" w:hAnsi="PT Astra Serif"/>
          <w:sz w:val="28"/>
          <w:szCs w:val="28"/>
        </w:rPr>
        <w:t>, указанной в абзаце пятом</w:t>
      </w:r>
      <w:r w:rsidR="00797FCC">
        <w:rPr>
          <w:rFonts w:ascii="PT Astra Serif" w:hAnsi="PT Astra Serif"/>
          <w:sz w:val="28"/>
          <w:szCs w:val="28"/>
        </w:rPr>
        <w:br/>
      </w:r>
      <w:r w:rsidR="004B4E97" w:rsidRPr="004E3570">
        <w:rPr>
          <w:rFonts w:ascii="PT Astra Serif" w:hAnsi="PT Astra Serif"/>
          <w:sz w:val="28"/>
          <w:szCs w:val="28"/>
        </w:rPr>
        <w:t xml:space="preserve">настоящего </w:t>
      </w:r>
      <w:r w:rsidR="00304F58">
        <w:rPr>
          <w:rFonts w:ascii="PT Astra Serif" w:hAnsi="PT Astra Serif"/>
          <w:sz w:val="28"/>
          <w:szCs w:val="28"/>
        </w:rPr>
        <w:t>пункта</w:t>
      </w:r>
      <w:r w:rsidR="004B4E97" w:rsidRPr="004E3570">
        <w:rPr>
          <w:rFonts w:ascii="PT Astra Serif" w:hAnsi="PT Astra Serif"/>
          <w:sz w:val="28"/>
          <w:szCs w:val="28"/>
        </w:rPr>
        <w:t>.</w:t>
      </w:r>
      <w:r w:rsidRPr="004E3570">
        <w:rPr>
          <w:rFonts w:ascii="PT Astra Serif" w:hAnsi="PT Astra Serif"/>
          <w:sz w:val="28"/>
          <w:szCs w:val="28"/>
        </w:rPr>
        <w:t>»;</w:t>
      </w:r>
    </w:p>
    <w:p w:rsidR="00703014" w:rsidRPr="004E3570" w:rsidRDefault="00703014"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дополнить абзацем следующего содержания:</w:t>
      </w:r>
    </w:p>
    <w:p w:rsidR="00703014" w:rsidRPr="004E3570" w:rsidRDefault="00703014" w:rsidP="00F94F45">
      <w:pPr>
        <w:pStyle w:val="ae"/>
        <w:tabs>
          <w:tab w:val="left" w:pos="0"/>
        </w:tabs>
        <w:spacing w:after="0" w:line="240" w:lineRule="auto"/>
        <w:ind w:left="0" w:firstLine="709"/>
        <w:jc w:val="both"/>
        <w:rPr>
          <w:rFonts w:ascii="PT Astra Serif" w:eastAsia="Times New Roman" w:hAnsi="PT Astra Serif" w:cs="PT Astra Serif"/>
          <w:bCs/>
          <w:sz w:val="28"/>
          <w:szCs w:val="28"/>
          <w:lang w:eastAsia="ru-RU"/>
        </w:rPr>
      </w:pPr>
      <w:r w:rsidRPr="004E3570">
        <w:rPr>
          <w:rFonts w:ascii="PT Astra Serif" w:hAnsi="PT Astra Serif"/>
          <w:sz w:val="28"/>
          <w:szCs w:val="28"/>
        </w:rPr>
        <w:t>«</w:t>
      </w:r>
      <w:r w:rsidR="00803B14" w:rsidRPr="004E3570">
        <w:rPr>
          <w:rFonts w:ascii="PT Astra Serif" w:hAnsi="PT Astra Serif"/>
          <w:sz w:val="28"/>
          <w:szCs w:val="28"/>
        </w:rPr>
        <w:t xml:space="preserve">Заявки, допущенные к участию в Конкурсе, в течение </w:t>
      </w:r>
      <w:r w:rsidR="00797FCC">
        <w:rPr>
          <w:rFonts w:ascii="PT Astra Serif" w:hAnsi="PT Astra Serif"/>
          <w:sz w:val="28"/>
          <w:szCs w:val="28"/>
        </w:rPr>
        <w:t>пяти</w:t>
      </w:r>
      <w:r w:rsidR="00803B14" w:rsidRPr="004E3570">
        <w:rPr>
          <w:rFonts w:ascii="PT Astra Serif" w:hAnsi="PT Astra Serif"/>
          <w:sz w:val="28"/>
          <w:szCs w:val="28"/>
        </w:rPr>
        <w:t xml:space="preserve"> рабочих дней передаются организатором Конкурса (ОГБУ «Агентство по развитию сельских территорий Ульяновской области»)</w:t>
      </w:r>
      <w:r w:rsidR="00EB2E96" w:rsidRPr="004E3570">
        <w:rPr>
          <w:rFonts w:ascii="PT Astra Serif" w:hAnsi="PT Astra Serif"/>
          <w:sz w:val="28"/>
          <w:szCs w:val="28"/>
        </w:rPr>
        <w:t xml:space="preserve"> в комиссию для определения победителей Конкурса </w:t>
      </w:r>
      <w:r w:rsidR="00EB2E96" w:rsidRPr="004E3570">
        <w:rPr>
          <w:rFonts w:ascii="PT Astra Serif" w:eastAsia="Times New Roman" w:hAnsi="PT Astra Serif" w:cs="PT Astra Serif"/>
          <w:bCs/>
          <w:sz w:val="28"/>
          <w:szCs w:val="28"/>
          <w:lang w:eastAsia="ru-RU"/>
        </w:rPr>
        <w:t xml:space="preserve">(далее – комиссия), а также размещаются </w:t>
      </w:r>
      <w:r w:rsidR="001F7FEA" w:rsidRPr="004E3570">
        <w:rPr>
          <w:rFonts w:ascii="PT Astra Serif" w:eastAsia="Times New Roman" w:hAnsi="PT Astra Serif" w:cs="PT Astra Serif"/>
          <w:bCs/>
          <w:sz w:val="28"/>
          <w:szCs w:val="28"/>
          <w:lang w:eastAsia="ru-RU"/>
        </w:rPr>
        <w:t>в федеральной государственной информационной системе «Единый портал государственных</w:t>
      </w:r>
      <w:r w:rsidR="001F7FEA" w:rsidRPr="004E3570">
        <w:rPr>
          <w:rFonts w:ascii="PT Astra Serif" w:eastAsia="Times New Roman" w:hAnsi="PT Astra Serif" w:cs="PT Astra Serif"/>
          <w:bCs/>
          <w:sz w:val="28"/>
          <w:szCs w:val="28"/>
          <w:lang w:eastAsia="ru-RU"/>
        </w:rPr>
        <w:br/>
        <w:t>и муниципальных услуг (функций)»</w:t>
      </w:r>
      <w:r w:rsidR="009A3765" w:rsidRPr="004E3570">
        <w:rPr>
          <w:rFonts w:ascii="PT Astra Serif" w:eastAsia="Times New Roman" w:hAnsi="PT Astra Serif" w:cs="PT Astra Serif"/>
          <w:bCs/>
          <w:sz w:val="28"/>
          <w:szCs w:val="28"/>
          <w:lang w:eastAsia="ru-RU"/>
        </w:rPr>
        <w:t xml:space="preserve"> </w:t>
      </w:r>
      <w:r w:rsidR="00AD2727" w:rsidRPr="004E3570">
        <w:rPr>
          <w:rFonts w:ascii="PT Astra Serif" w:eastAsia="Times New Roman" w:hAnsi="PT Astra Serif" w:cs="PT Astra Serif"/>
          <w:bCs/>
          <w:sz w:val="28"/>
          <w:szCs w:val="28"/>
          <w:lang w:eastAsia="ru-RU"/>
        </w:rPr>
        <w:t>для проведения общественного голосования</w:t>
      </w:r>
      <w:r w:rsidR="009E0F1B" w:rsidRPr="004E3570">
        <w:rPr>
          <w:rFonts w:ascii="PT Astra Serif" w:eastAsia="Times New Roman" w:hAnsi="PT Astra Serif" w:cs="PT Astra Serif"/>
          <w:bCs/>
          <w:sz w:val="28"/>
          <w:szCs w:val="28"/>
          <w:lang w:eastAsia="ru-RU"/>
        </w:rPr>
        <w:t xml:space="preserve"> (далее – общественное голосование), </w:t>
      </w:r>
      <w:r w:rsidR="00325F5E" w:rsidRPr="004E3570">
        <w:rPr>
          <w:rFonts w:ascii="PT Astra Serif" w:eastAsia="Times New Roman" w:hAnsi="PT Astra Serif" w:cs="PT Astra Serif"/>
          <w:bCs/>
          <w:sz w:val="28"/>
          <w:szCs w:val="28"/>
          <w:lang w:eastAsia="ru-RU"/>
        </w:rPr>
        <w:t xml:space="preserve">срок </w:t>
      </w:r>
      <w:r w:rsidR="009E0F1B" w:rsidRPr="004E3570">
        <w:rPr>
          <w:rFonts w:ascii="PT Astra Serif" w:eastAsia="Times New Roman" w:hAnsi="PT Astra Serif" w:cs="PT Astra Serif"/>
          <w:bCs/>
          <w:sz w:val="28"/>
          <w:szCs w:val="28"/>
          <w:lang w:eastAsia="ru-RU"/>
        </w:rPr>
        <w:t xml:space="preserve">которого не может составлять менее </w:t>
      </w:r>
      <w:r w:rsidR="00325F5E" w:rsidRPr="004E3570">
        <w:rPr>
          <w:rFonts w:ascii="PT Astra Serif" w:eastAsia="Times New Roman" w:hAnsi="PT Astra Serif" w:cs="PT Astra Serif"/>
          <w:bCs/>
          <w:sz w:val="28"/>
          <w:szCs w:val="28"/>
          <w:lang w:eastAsia="ru-RU"/>
        </w:rPr>
        <w:t>20 календарных дней</w:t>
      </w:r>
      <w:r w:rsidR="00AD2727" w:rsidRPr="004E3570">
        <w:rPr>
          <w:rFonts w:ascii="PT Astra Serif" w:eastAsia="Times New Roman" w:hAnsi="PT Astra Serif" w:cs="PT Astra Serif"/>
          <w:bCs/>
          <w:sz w:val="28"/>
          <w:szCs w:val="28"/>
          <w:lang w:eastAsia="ru-RU"/>
        </w:rPr>
        <w:t>.</w:t>
      </w:r>
      <w:r w:rsidR="00D07D0B" w:rsidRPr="004E3570">
        <w:rPr>
          <w:rFonts w:ascii="PT Astra Serif" w:eastAsia="Times New Roman" w:hAnsi="PT Astra Serif" w:cs="PT Astra Serif"/>
          <w:bCs/>
          <w:sz w:val="28"/>
          <w:szCs w:val="28"/>
          <w:lang w:eastAsia="ru-RU"/>
        </w:rPr>
        <w:t>»;</w:t>
      </w:r>
    </w:p>
    <w:p w:rsidR="003E5377" w:rsidRPr="004E3570" w:rsidRDefault="00CE5849"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пункт</w:t>
      </w:r>
      <w:r w:rsidR="002B0672" w:rsidRPr="004E3570">
        <w:rPr>
          <w:rFonts w:ascii="PT Astra Serif" w:hAnsi="PT Astra Serif"/>
          <w:sz w:val="28"/>
          <w:szCs w:val="28"/>
        </w:rPr>
        <w:t xml:space="preserve"> 2.6 </w:t>
      </w:r>
      <w:r w:rsidR="00EA2371" w:rsidRPr="004E3570">
        <w:rPr>
          <w:rFonts w:ascii="PT Astra Serif" w:hAnsi="PT Astra Serif"/>
          <w:sz w:val="28"/>
          <w:szCs w:val="28"/>
        </w:rPr>
        <w:t>изложить в следующей редакции:</w:t>
      </w:r>
    </w:p>
    <w:p w:rsidR="002B0672" w:rsidRPr="004E3570" w:rsidRDefault="00EA2371"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w:t>
      </w:r>
      <w:r w:rsidR="00797FCC">
        <w:rPr>
          <w:rFonts w:ascii="PT Astra Serif" w:hAnsi="PT Astra Serif"/>
          <w:sz w:val="28"/>
          <w:szCs w:val="28"/>
        </w:rPr>
        <w:t xml:space="preserve">2.6. </w:t>
      </w:r>
      <w:r w:rsidR="006E0E31" w:rsidRPr="004E3570">
        <w:rPr>
          <w:rFonts w:ascii="PT Astra Serif" w:eastAsiaTheme="minorHAnsi" w:hAnsi="PT Astra Serif" w:cs="PT Astra Serif"/>
          <w:sz w:val="28"/>
          <w:szCs w:val="28"/>
        </w:rPr>
        <w:t xml:space="preserve">Положение о комиссии и её состав утверждаются правовыми актами </w:t>
      </w:r>
      <w:r w:rsidR="00325F5E" w:rsidRPr="004E3570">
        <w:rPr>
          <w:rFonts w:ascii="PT Astra Serif" w:eastAsiaTheme="minorHAnsi" w:hAnsi="PT Astra Serif" w:cs="PT Astra Serif"/>
          <w:sz w:val="28"/>
          <w:szCs w:val="28"/>
        </w:rPr>
        <w:t>организатора Конкурса</w:t>
      </w:r>
      <w:r w:rsidR="006E0E31" w:rsidRPr="004E3570">
        <w:rPr>
          <w:rFonts w:ascii="PT Astra Serif" w:eastAsiaTheme="minorHAnsi" w:hAnsi="PT Astra Serif" w:cs="PT Astra Serif"/>
          <w:sz w:val="28"/>
          <w:szCs w:val="28"/>
        </w:rPr>
        <w:t>.</w:t>
      </w:r>
      <w:r w:rsidR="00EB2E96" w:rsidRPr="004E3570">
        <w:rPr>
          <w:rFonts w:ascii="PT Astra Serif" w:eastAsiaTheme="minorHAnsi" w:hAnsi="PT Astra Serif" w:cs="PT Astra Serif"/>
          <w:sz w:val="28"/>
          <w:szCs w:val="28"/>
        </w:rPr>
        <w:t xml:space="preserve"> </w:t>
      </w:r>
      <w:r w:rsidR="00CB3775" w:rsidRPr="004E3570">
        <w:rPr>
          <w:rFonts w:ascii="PT Astra Serif" w:hAnsi="PT Astra Serif"/>
          <w:sz w:val="28"/>
          <w:szCs w:val="28"/>
        </w:rPr>
        <w:t>Комиссия формируется в составе председателя комиссии, заместителя председателя комиссии, секретаря комиссии и членов комиссии.</w:t>
      </w:r>
    </w:p>
    <w:p w:rsidR="009E0F1B" w:rsidRPr="004E3570" w:rsidRDefault="004A2431"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 xml:space="preserve">Заседание комиссии проводится в течение пяти рабочих дней с даты </w:t>
      </w:r>
      <w:r w:rsidR="00CE5849" w:rsidRPr="004E3570">
        <w:rPr>
          <w:rFonts w:ascii="PT Astra Serif" w:hAnsi="PT Astra Serif"/>
          <w:sz w:val="28"/>
          <w:szCs w:val="28"/>
        </w:rPr>
        <w:t xml:space="preserve">окончания </w:t>
      </w:r>
      <w:r w:rsidR="009E0F1B" w:rsidRPr="004E3570">
        <w:rPr>
          <w:rFonts w:ascii="PT Astra Serif" w:hAnsi="PT Astra Serif"/>
          <w:sz w:val="28"/>
          <w:szCs w:val="28"/>
        </w:rPr>
        <w:t>срока общественного голосования.</w:t>
      </w:r>
    </w:p>
    <w:p w:rsidR="00FA3E17" w:rsidRDefault="002B0672"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Члены комиссии оценивают каждую заявку в соответствии с критериями, указанными в приложении № 2 к настоящему Поло</w:t>
      </w:r>
      <w:r w:rsidR="00526439" w:rsidRPr="004E3570">
        <w:rPr>
          <w:rFonts w:ascii="PT Astra Serif" w:hAnsi="PT Astra Serif"/>
          <w:sz w:val="28"/>
          <w:szCs w:val="28"/>
        </w:rPr>
        <w:t>жению</w:t>
      </w:r>
      <w:r w:rsidR="00F2537B" w:rsidRPr="004E3570">
        <w:rPr>
          <w:rFonts w:ascii="PT Astra Serif" w:hAnsi="PT Astra Serif"/>
          <w:sz w:val="28"/>
          <w:szCs w:val="28"/>
        </w:rPr>
        <w:t xml:space="preserve">, </w:t>
      </w:r>
      <w:r w:rsidR="00526439" w:rsidRPr="004E3570">
        <w:rPr>
          <w:rFonts w:ascii="PT Astra Serif" w:hAnsi="PT Astra Serif"/>
          <w:sz w:val="28"/>
          <w:szCs w:val="28"/>
        </w:rPr>
        <w:t>в том числе</w:t>
      </w:r>
      <w:r w:rsidR="00526439" w:rsidRPr="004E3570">
        <w:rPr>
          <w:rFonts w:ascii="PT Astra Serif" w:hAnsi="PT Astra Serif"/>
          <w:sz w:val="28"/>
          <w:szCs w:val="28"/>
        </w:rPr>
        <w:br/>
        <w:t>с выездом в сельски</w:t>
      </w:r>
      <w:r w:rsidR="009E0F1B" w:rsidRPr="004E3570">
        <w:rPr>
          <w:rFonts w:ascii="PT Astra Serif" w:hAnsi="PT Astra Serif"/>
          <w:sz w:val="28"/>
          <w:szCs w:val="28"/>
        </w:rPr>
        <w:t>е</w:t>
      </w:r>
      <w:r w:rsidR="00526439" w:rsidRPr="004E3570">
        <w:rPr>
          <w:rFonts w:ascii="PT Astra Serif" w:hAnsi="PT Astra Serif"/>
          <w:sz w:val="28"/>
          <w:szCs w:val="28"/>
        </w:rPr>
        <w:t xml:space="preserve"> населённы</w:t>
      </w:r>
      <w:r w:rsidR="009E0F1B" w:rsidRPr="004E3570">
        <w:rPr>
          <w:rFonts w:ascii="PT Astra Serif" w:hAnsi="PT Astra Serif"/>
          <w:sz w:val="28"/>
          <w:szCs w:val="28"/>
        </w:rPr>
        <w:t>е</w:t>
      </w:r>
      <w:r w:rsidR="00526439" w:rsidRPr="004E3570">
        <w:rPr>
          <w:rFonts w:ascii="PT Astra Serif" w:hAnsi="PT Astra Serif"/>
          <w:sz w:val="28"/>
          <w:szCs w:val="28"/>
        </w:rPr>
        <w:t xml:space="preserve"> пункт</w:t>
      </w:r>
      <w:r w:rsidR="009E0F1B" w:rsidRPr="004E3570">
        <w:rPr>
          <w:rFonts w:ascii="PT Astra Serif" w:hAnsi="PT Astra Serif"/>
          <w:sz w:val="28"/>
          <w:szCs w:val="28"/>
        </w:rPr>
        <w:t>ы</w:t>
      </w:r>
      <w:r w:rsidR="00FA3E17">
        <w:rPr>
          <w:rFonts w:ascii="PT Astra Serif" w:hAnsi="PT Astra Serif"/>
          <w:sz w:val="28"/>
          <w:szCs w:val="28"/>
        </w:rPr>
        <w:t>, а также подводят итоги общественного голосования. При этом один голос, полученный заявкой</w:t>
      </w:r>
      <w:r w:rsidR="00FA3E17">
        <w:rPr>
          <w:rFonts w:ascii="PT Astra Serif" w:hAnsi="PT Astra Serif"/>
          <w:sz w:val="28"/>
          <w:szCs w:val="28"/>
        </w:rPr>
        <w:br/>
        <w:t>по результатам общественного голосования, равен одному баллу.</w:t>
      </w:r>
    </w:p>
    <w:p w:rsidR="004A4F59" w:rsidRPr="004E3570" w:rsidRDefault="00526439"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Баллы</w:t>
      </w:r>
      <w:r w:rsidR="00F2537B" w:rsidRPr="004E3570">
        <w:rPr>
          <w:rFonts w:ascii="PT Astra Serif" w:hAnsi="PT Astra Serif"/>
          <w:sz w:val="28"/>
          <w:szCs w:val="28"/>
        </w:rPr>
        <w:t>, выставленные членами комиссии</w:t>
      </w:r>
      <w:r w:rsidRPr="004E3570">
        <w:rPr>
          <w:rFonts w:ascii="PT Astra Serif" w:hAnsi="PT Astra Serif"/>
          <w:sz w:val="28"/>
          <w:szCs w:val="28"/>
        </w:rPr>
        <w:t xml:space="preserve"> по каждому критерию</w:t>
      </w:r>
      <w:r w:rsidR="00F2537B" w:rsidRPr="004E3570">
        <w:rPr>
          <w:rFonts w:ascii="PT Astra Serif" w:hAnsi="PT Astra Serif"/>
          <w:sz w:val="28"/>
          <w:szCs w:val="28"/>
        </w:rPr>
        <w:t>, и баллы, полученные заявкой по результатам общественного обсуждения,</w:t>
      </w:r>
      <w:r w:rsidRPr="004E3570">
        <w:rPr>
          <w:rFonts w:ascii="PT Astra Serif" w:hAnsi="PT Astra Serif"/>
          <w:sz w:val="28"/>
          <w:szCs w:val="28"/>
        </w:rPr>
        <w:t xml:space="preserve"> суммируются, и выводится итоговая сумма баллов заявки.</w:t>
      </w:r>
      <w:r w:rsidR="004A4F59" w:rsidRPr="004E3570">
        <w:rPr>
          <w:rFonts w:ascii="PT Astra Serif" w:hAnsi="PT Astra Serif"/>
          <w:sz w:val="28"/>
          <w:szCs w:val="28"/>
        </w:rPr>
        <w:t xml:space="preserve"> </w:t>
      </w:r>
    </w:p>
    <w:p w:rsidR="004A4F59" w:rsidRPr="004E3570" w:rsidRDefault="004A4F59"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На основании результатов оценки заявок комиссия формирует рейтинг заявок, присваивая каждой заявке порядковый номер в порядке убывания итоговой суммы баллов. Заявке, набравшей наибольшую итоговую сумму баллов, присваивается первый номер. Если две или более заявки набрали одинаковую итоговую сумму баллов, меньший порядковый номер присваивается заявке, которая имеет наименьшее количество баллов, полученных по результатам общественного голосования.»;</w:t>
      </w:r>
    </w:p>
    <w:p w:rsidR="00011255" w:rsidRPr="004E3570" w:rsidRDefault="00011255"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в абзаце шестом пункта 2.7 слова «в информационно-телекоммуникационной сети «Интернет» исключить;</w:t>
      </w:r>
    </w:p>
    <w:p w:rsidR="00C650AF" w:rsidRPr="004E3570" w:rsidRDefault="00983796"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 xml:space="preserve">в) </w:t>
      </w:r>
      <w:r w:rsidR="00C650AF" w:rsidRPr="004E3570">
        <w:rPr>
          <w:rFonts w:ascii="PT Astra Serif" w:hAnsi="PT Astra Serif"/>
          <w:sz w:val="28"/>
          <w:szCs w:val="28"/>
        </w:rPr>
        <w:t>в разделе 3:</w:t>
      </w:r>
    </w:p>
    <w:p w:rsidR="00C650AF" w:rsidRPr="004E3570" w:rsidRDefault="00F57D86" w:rsidP="00F94F45">
      <w:pPr>
        <w:pStyle w:val="ae"/>
        <w:tabs>
          <w:tab w:val="left" w:pos="0"/>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пункт </w:t>
      </w:r>
      <w:r w:rsidR="00C650AF" w:rsidRPr="004E3570">
        <w:rPr>
          <w:rFonts w:ascii="PT Astra Serif" w:hAnsi="PT Astra Serif"/>
          <w:sz w:val="28"/>
          <w:szCs w:val="28"/>
        </w:rPr>
        <w:t>3.1 изложить в следующей редакции:</w:t>
      </w:r>
    </w:p>
    <w:p w:rsidR="00C650AF" w:rsidRPr="004E3570" w:rsidRDefault="00C650AF"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«Победителями Конкурса признаются заявители, зая</w:t>
      </w:r>
      <w:r w:rsidR="00797FCC">
        <w:rPr>
          <w:rFonts w:ascii="PT Astra Serif" w:hAnsi="PT Astra Serif"/>
          <w:sz w:val="28"/>
          <w:szCs w:val="28"/>
        </w:rPr>
        <w:t>вки которых заняли</w:t>
      </w:r>
      <w:r w:rsidR="00797FCC">
        <w:rPr>
          <w:rFonts w:ascii="PT Astra Serif" w:hAnsi="PT Astra Serif"/>
          <w:sz w:val="28"/>
          <w:szCs w:val="28"/>
        </w:rPr>
        <w:br/>
      </w:r>
      <w:r w:rsidRPr="004E3570">
        <w:rPr>
          <w:rFonts w:ascii="PT Astra Serif" w:hAnsi="PT Astra Serif"/>
          <w:sz w:val="28"/>
          <w:szCs w:val="28"/>
        </w:rPr>
        <w:t>в рейтинге первое, второе и третье места (далее – призовые места).»;</w:t>
      </w:r>
    </w:p>
    <w:p w:rsidR="00DF68CB" w:rsidRPr="004E3570" w:rsidRDefault="00E63FF4"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пункт 3.3</w:t>
      </w:r>
      <w:r w:rsidR="00DF68CB" w:rsidRPr="004E3570">
        <w:rPr>
          <w:rFonts w:ascii="PT Astra Serif" w:hAnsi="PT Astra Serif"/>
          <w:sz w:val="28"/>
          <w:szCs w:val="28"/>
        </w:rPr>
        <w:t xml:space="preserve"> изложить в следующей редакции:</w:t>
      </w:r>
    </w:p>
    <w:p w:rsidR="00DF68CB" w:rsidRPr="004E3570" w:rsidRDefault="00DF68CB"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lastRenderedPageBreak/>
        <w:t xml:space="preserve">«Итоги Конкурса публикуются </w:t>
      </w:r>
      <w:r w:rsidR="00E63FF4" w:rsidRPr="004E3570">
        <w:rPr>
          <w:rFonts w:ascii="PT Astra Serif" w:hAnsi="PT Astra Serif"/>
          <w:sz w:val="28"/>
          <w:szCs w:val="28"/>
        </w:rPr>
        <w:t>в течение 10 рабочих дней</w:t>
      </w:r>
      <w:r w:rsidR="00C650AF" w:rsidRPr="004E3570">
        <w:rPr>
          <w:rFonts w:ascii="PT Astra Serif" w:hAnsi="PT Astra Serif"/>
          <w:sz w:val="28"/>
          <w:szCs w:val="28"/>
        </w:rPr>
        <w:t xml:space="preserve"> со дня проведения заседания комиссии</w:t>
      </w:r>
      <w:r w:rsidRPr="004E3570">
        <w:rPr>
          <w:rFonts w:ascii="PT Astra Serif" w:hAnsi="PT Astra Serif"/>
          <w:sz w:val="28"/>
          <w:szCs w:val="28"/>
        </w:rPr>
        <w:t xml:space="preserve"> на официальном сайте Губернатора</w:t>
      </w:r>
      <w:r w:rsidRPr="004E3570">
        <w:rPr>
          <w:rFonts w:ascii="PT Astra Serif" w:hAnsi="PT Astra Serif"/>
          <w:sz w:val="28"/>
          <w:szCs w:val="28"/>
        </w:rPr>
        <w:br/>
        <w:t>и Правительства Ульяновской области</w:t>
      </w:r>
      <w:r w:rsidR="0023462D" w:rsidRPr="004E3570">
        <w:rPr>
          <w:rFonts w:ascii="PT Astra Serif" w:hAnsi="PT Astra Serif"/>
          <w:sz w:val="28"/>
          <w:szCs w:val="28"/>
        </w:rPr>
        <w:t xml:space="preserve"> в информационно-телек</w:t>
      </w:r>
      <w:r w:rsidR="00797FCC">
        <w:rPr>
          <w:rFonts w:ascii="PT Astra Serif" w:hAnsi="PT Astra Serif"/>
          <w:sz w:val="28"/>
          <w:szCs w:val="28"/>
        </w:rPr>
        <w:t>оммуникационной сети «Интернет»</w:t>
      </w:r>
      <w:r w:rsidR="0023462D" w:rsidRPr="004E3570">
        <w:rPr>
          <w:rFonts w:ascii="PT Astra Serif" w:hAnsi="PT Astra Serif"/>
          <w:sz w:val="28"/>
          <w:szCs w:val="28"/>
        </w:rPr>
        <w:t xml:space="preserve">, а также на </w:t>
      </w:r>
      <w:r w:rsidRPr="004E3570">
        <w:rPr>
          <w:rFonts w:ascii="PT Astra Serif" w:hAnsi="PT Astra Serif"/>
          <w:sz w:val="28"/>
          <w:szCs w:val="28"/>
        </w:rPr>
        <w:t>официаль</w:t>
      </w:r>
      <w:r w:rsidR="0023462D" w:rsidRPr="004E3570">
        <w:rPr>
          <w:rFonts w:ascii="PT Astra Serif" w:hAnsi="PT Astra Serif"/>
          <w:sz w:val="28"/>
          <w:szCs w:val="28"/>
        </w:rPr>
        <w:t>ном сайте организатора Конкурса.</w:t>
      </w:r>
      <w:r w:rsidR="00983796" w:rsidRPr="004E3570">
        <w:rPr>
          <w:rFonts w:ascii="PT Astra Serif" w:hAnsi="PT Astra Serif"/>
          <w:sz w:val="28"/>
          <w:szCs w:val="28"/>
        </w:rPr>
        <w:t>»</w:t>
      </w:r>
      <w:r w:rsidR="00B047A7" w:rsidRPr="004E3570">
        <w:rPr>
          <w:rFonts w:ascii="PT Astra Serif" w:hAnsi="PT Astra Serif"/>
          <w:sz w:val="28"/>
          <w:szCs w:val="28"/>
        </w:rPr>
        <w:t>;</w:t>
      </w:r>
    </w:p>
    <w:p w:rsidR="00B047A7" w:rsidRPr="004E3570" w:rsidRDefault="00B047A7"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3) в приложении № 1 к Положению цифры «5000» заменить цифрами «2500»;</w:t>
      </w:r>
    </w:p>
    <w:p w:rsidR="00B047A7" w:rsidRPr="004E3570" w:rsidRDefault="00B047A7" w:rsidP="00F94F45">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4) приложение № 2 изложить в следующей редакции:</w:t>
      </w:r>
    </w:p>
    <w:p w:rsidR="00534FE5" w:rsidRPr="004E3570" w:rsidRDefault="00534FE5" w:rsidP="00534FE5">
      <w:pPr>
        <w:tabs>
          <w:tab w:val="left" w:pos="0"/>
        </w:tabs>
        <w:jc w:val="center"/>
        <w:rPr>
          <w:rFonts w:ascii="PT Astra Serif" w:hAnsi="PT Astra Serif"/>
          <w:b/>
          <w:sz w:val="28"/>
          <w:szCs w:val="28"/>
        </w:rPr>
      </w:pPr>
      <w:r w:rsidRPr="004E3570">
        <w:rPr>
          <w:rFonts w:ascii="PT Astra Serif" w:hAnsi="PT Astra Serif"/>
          <w:sz w:val="28"/>
          <w:szCs w:val="28"/>
        </w:rPr>
        <w:t>«</w:t>
      </w:r>
      <w:r w:rsidRPr="004E3570">
        <w:rPr>
          <w:rFonts w:ascii="PT Astra Serif" w:hAnsi="PT Astra Serif"/>
          <w:b/>
          <w:sz w:val="28"/>
          <w:szCs w:val="28"/>
        </w:rPr>
        <w:t>КРИТЕРИИ</w:t>
      </w:r>
    </w:p>
    <w:p w:rsidR="00534FE5" w:rsidRPr="004E3570" w:rsidRDefault="00534FE5" w:rsidP="00534FE5">
      <w:pPr>
        <w:tabs>
          <w:tab w:val="left" w:pos="0"/>
        </w:tabs>
        <w:jc w:val="center"/>
        <w:rPr>
          <w:rFonts w:ascii="PT Astra Serif" w:hAnsi="PT Astra Serif"/>
          <w:b/>
          <w:sz w:val="28"/>
          <w:szCs w:val="28"/>
        </w:rPr>
      </w:pPr>
      <w:r w:rsidRPr="004E3570">
        <w:rPr>
          <w:rFonts w:ascii="PT Astra Serif" w:hAnsi="PT Astra Serif"/>
          <w:b/>
          <w:sz w:val="28"/>
          <w:szCs w:val="28"/>
        </w:rPr>
        <w:t>отбора участников ежегодного областного конкурса</w:t>
      </w:r>
    </w:p>
    <w:p w:rsidR="00534FE5" w:rsidRPr="004E3570" w:rsidRDefault="00534FE5" w:rsidP="00534FE5">
      <w:pPr>
        <w:tabs>
          <w:tab w:val="left" w:pos="0"/>
        </w:tabs>
        <w:jc w:val="center"/>
        <w:rPr>
          <w:rFonts w:ascii="PT Astra Serif" w:hAnsi="PT Astra Serif"/>
          <w:b/>
          <w:sz w:val="28"/>
          <w:szCs w:val="28"/>
        </w:rPr>
      </w:pPr>
      <w:r w:rsidRPr="004E3570">
        <w:rPr>
          <w:rFonts w:ascii="PT Astra Serif" w:hAnsi="PT Astra Serif"/>
          <w:b/>
          <w:sz w:val="28"/>
          <w:szCs w:val="28"/>
        </w:rPr>
        <w:t>«Самая красивая деревня Ульяновской области»</w:t>
      </w:r>
    </w:p>
    <w:p w:rsidR="00534FE5" w:rsidRPr="004E3570" w:rsidRDefault="00534FE5" w:rsidP="00534FE5">
      <w:pPr>
        <w:tabs>
          <w:tab w:val="left" w:pos="0"/>
        </w:tabs>
        <w:jc w:val="center"/>
        <w:rPr>
          <w:rFonts w:ascii="PT Astra Serif" w:hAnsi="PT Astra Serif"/>
          <w:b/>
          <w:sz w:val="28"/>
          <w:szCs w:val="28"/>
        </w:rPr>
      </w:pPr>
      <w:r w:rsidRPr="004E3570">
        <w:rPr>
          <w:rFonts w:ascii="PT Astra Serif" w:hAnsi="PT Astra Serif"/>
          <w:b/>
          <w:sz w:val="28"/>
          <w:szCs w:val="28"/>
        </w:rPr>
        <w:t>среди сельских населённых пунктов Ульяновской области</w:t>
      </w:r>
    </w:p>
    <w:p w:rsidR="00534FE5" w:rsidRPr="004E3570" w:rsidRDefault="00534FE5" w:rsidP="00534FE5">
      <w:pPr>
        <w:ind w:firstLine="709"/>
        <w:jc w:val="center"/>
        <w:rPr>
          <w:rFonts w:ascii="PT Astra Serif" w:hAnsi="PT Astra Serif"/>
          <w:b/>
          <w:sz w:val="28"/>
          <w:szCs w:val="28"/>
        </w:rPr>
      </w:pPr>
    </w:p>
    <w:tbl>
      <w:tblPr>
        <w:tblpPr w:leftFromText="180" w:rightFromText="180" w:vertAnchor="text" w:tblpX="10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663"/>
        <w:gridCol w:w="1842"/>
        <w:gridCol w:w="567"/>
      </w:tblGrid>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 xml:space="preserve">№ </w:t>
            </w:r>
            <w:proofErr w:type="spellStart"/>
            <w:r w:rsidRPr="000014D8">
              <w:rPr>
                <w:rFonts w:ascii="PT Astra Serif" w:hAnsi="PT Astra Serif"/>
                <w:sz w:val="28"/>
                <w:szCs w:val="28"/>
              </w:rPr>
              <w:t>п</w:t>
            </w:r>
            <w:proofErr w:type="spellEnd"/>
            <w:r w:rsidRPr="000014D8">
              <w:rPr>
                <w:rFonts w:ascii="PT Astra Serif" w:hAnsi="PT Astra Serif"/>
                <w:sz w:val="28"/>
                <w:szCs w:val="28"/>
              </w:rPr>
              <w:t>/п.</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Критерии</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Баллы</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1</w:t>
            </w: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2</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3</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7E4646">
            <w:pPr>
              <w:pStyle w:val="ae"/>
              <w:widowControl w:val="0"/>
              <w:numPr>
                <w:ilvl w:val="0"/>
                <w:numId w:val="5"/>
              </w:numPr>
              <w:spacing w:after="0" w:line="240" w:lineRule="auto"/>
              <w:ind w:left="0" w:firstLine="0"/>
              <w:jc w:val="right"/>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jc w:val="both"/>
              <w:rPr>
                <w:rFonts w:ascii="PT Astra Serif" w:hAnsi="PT Astra Serif"/>
                <w:sz w:val="28"/>
                <w:szCs w:val="28"/>
                <w:lang w:eastAsia="en-US"/>
              </w:rPr>
            </w:pPr>
            <w:r w:rsidRPr="000014D8">
              <w:rPr>
                <w:rFonts w:ascii="PT Astra Serif" w:hAnsi="PT Astra Serif"/>
                <w:sz w:val="28"/>
                <w:szCs w:val="28"/>
              </w:rPr>
              <w:t>Окружающий пейзаж</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0-10</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eastAsia="Calibri" w:hAnsi="PT Astra Serif"/>
                <w:sz w:val="28"/>
                <w:szCs w:val="28"/>
                <w:lang w:eastAsia="en-US"/>
              </w:rPr>
            </w:pPr>
            <w:r w:rsidRPr="000014D8">
              <w:rPr>
                <w:rFonts w:ascii="PT Astra Serif" w:hAnsi="PT Astra Serif"/>
                <w:sz w:val="28"/>
                <w:szCs w:val="28"/>
              </w:rPr>
              <w:t>Гармония и стилистическое единство застроек. Этажность, цветовая гамма, исторические архитектурные стили.</w:t>
            </w:r>
          </w:p>
          <w:p w:rsidR="000B792F" w:rsidRPr="000014D8" w:rsidRDefault="00534FE5" w:rsidP="000B792F">
            <w:pPr>
              <w:rPr>
                <w:rFonts w:ascii="PT Astra Serif" w:hAnsi="PT Astra Serif"/>
                <w:sz w:val="28"/>
                <w:szCs w:val="28"/>
              </w:rPr>
            </w:pPr>
            <w:r w:rsidRPr="000014D8">
              <w:rPr>
                <w:rFonts w:ascii="PT Astra Serif" w:hAnsi="PT Astra Serif"/>
                <w:sz w:val="28"/>
                <w:szCs w:val="28"/>
              </w:rPr>
              <w:t>Сохранность зданий и сооружений памятников культурного и природного наследия,</w:t>
            </w:r>
          </w:p>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состояние фасадов жилых домов</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0-15</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eastAsia="Calibri" w:hAnsi="PT Astra Serif"/>
                <w:sz w:val="28"/>
                <w:szCs w:val="28"/>
                <w:lang w:eastAsia="en-US"/>
              </w:rPr>
            </w:pPr>
            <w:r w:rsidRPr="000014D8">
              <w:rPr>
                <w:rFonts w:ascii="PT Astra Serif" w:hAnsi="PT Astra Serif"/>
                <w:sz w:val="28"/>
                <w:szCs w:val="28"/>
              </w:rPr>
              <w:t>Памятники культурного и природного наследия,</w:t>
            </w:r>
          </w:p>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этнография</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0-10</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Памятники природы, достопримечательные объекты живой или неживой природы</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0-10</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 xml:space="preserve">Наличие номерных знаков и табличек с названием улицы на домах </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0-5</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eastAsia="Calibri" w:hAnsi="PT Astra Serif"/>
                <w:sz w:val="28"/>
                <w:szCs w:val="28"/>
                <w:lang w:eastAsia="en-US"/>
              </w:rPr>
            </w:pPr>
            <w:r w:rsidRPr="000014D8">
              <w:rPr>
                <w:rFonts w:ascii="PT Astra Serif" w:hAnsi="PT Astra Serif"/>
                <w:sz w:val="28"/>
                <w:szCs w:val="28"/>
              </w:rPr>
              <w:t>Надлежащее противопожарное состояние домов</w:t>
            </w:r>
          </w:p>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и территорий, прилегающих к домам</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0-5</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Биологическое разнообразие окружающих лесов, лугов, водоёмов</w:t>
            </w:r>
          </w:p>
        </w:tc>
        <w:tc>
          <w:tcPr>
            <w:tcW w:w="1842" w:type="dxa"/>
            <w:vMerge w:val="restart"/>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1F7B29" w:rsidP="001F7B29">
            <w:pPr>
              <w:jc w:val="center"/>
              <w:rPr>
                <w:rFonts w:ascii="PT Astra Serif" w:hAnsi="PT Astra Serif"/>
                <w:sz w:val="28"/>
                <w:szCs w:val="28"/>
                <w:lang w:eastAsia="en-US"/>
              </w:rPr>
            </w:pPr>
            <w:r w:rsidRPr="000014D8">
              <w:rPr>
                <w:rFonts w:ascii="PT Astra Serif" w:hAnsi="PT Astra Serif"/>
                <w:sz w:val="28"/>
                <w:szCs w:val="28"/>
                <w:lang w:eastAsia="en-US"/>
              </w:rPr>
              <w:t>0-10</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Туристическая привлекательность населённого пункта</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534FE5" w:rsidP="000B792F">
            <w:pPr>
              <w:rPr>
                <w:rFonts w:ascii="PT Astra Serif" w:hAnsi="PT Astra Serif"/>
                <w:sz w:val="28"/>
                <w:szCs w:val="28"/>
                <w:lang w:eastAsia="en-US"/>
              </w:rPr>
            </w:pP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Состояние проезжей части, организация парковок автотранспорта</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0-5</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rPr>
          <w:trHeight w:val="380"/>
        </w:trPr>
        <w:tc>
          <w:tcPr>
            <w:tcW w:w="675" w:type="dxa"/>
            <w:tcBorders>
              <w:top w:val="single" w:sz="4" w:space="0" w:color="000000"/>
              <w:left w:val="single" w:sz="4" w:space="0" w:color="000000"/>
              <w:bottom w:val="single" w:sz="4" w:space="0" w:color="auto"/>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auto"/>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Освещение в тёмное время суток</w:t>
            </w:r>
          </w:p>
        </w:tc>
        <w:tc>
          <w:tcPr>
            <w:tcW w:w="1842" w:type="dxa"/>
            <w:vMerge w:val="restart"/>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626498" w:rsidP="00626498">
            <w:pPr>
              <w:jc w:val="center"/>
              <w:rPr>
                <w:rFonts w:ascii="PT Astra Serif" w:hAnsi="PT Astra Serif"/>
                <w:sz w:val="28"/>
                <w:szCs w:val="28"/>
                <w:lang w:eastAsia="en-US"/>
              </w:rPr>
            </w:pPr>
            <w:r w:rsidRPr="000014D8">
              <w:rPr>
                <w:rFonts w:ascii="PT Astra Serif" w:hAnsi="PT Astra Serif"/>
                <w:sz w:val="28"/>
                <w:szCs w:val="28"/>
                <w:lang w:eastAsia="en-US"/>
              </w:rPr>
              <w:t>0-10</w:t>
            </w: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Развитие предпринимательства</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534FE5" w:rsidP="000B792F">
            <w:pPr>
              <w:rPr>
                <w:rFonts w:ascii="PT Astra Serif" w:hAnsi="PT Astra Serif"/>
                <w:sz w:val="28"/>
                <w:szCs w:val="28"/>
                <w:lang w:eastAsia="en-US"/>
              </w:rPr>
            </w:pP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Культурно-массовые и спортивные мероприятия</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534FE5" w:rsidP="000B792F">
            <w:pPr>
              <w:rPr>
                <w:rFonts w:ascii="PT Astra Serif" w:hAnsi="PT Astra Serif"/>
                <w:sz w:val="28"/>
                <w:szCs w:val="28"/>
                <w:lang w:eastAsia="en-US"/>
              </w:rPr>
            </w:pP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Демографические показатели</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534FE5" w:rsidRPr="000014D8" w:rsidRDefault="00534FE5" w:rsidP="000B792F">
            <w:pPr>
              <w:rPr>
                <w:rFonts w:ascii="PT Astra Serif" w:hAnsi="PT Astra Serif"/>
                <w:sz w:val="28"/>
                <w:szCs w:val="28"/>
                <w:lang w:eastAsia="en-US"/>
              </w:rPr>
            </w:pPr>
          </w:p>
        </w:tc>
        <w:tc>
          <w:tcPr>
            <w:tcW w:w="567" w:type="dxa"/>
            <w:tcBorders>
              <w:top w:val="nil"/>
              <w:left w:val="single" w:sz="4" w:space="0" w:color="auto"/>
              <w:bottom w:val="nil"/>
              <w:right w:val="nil"/>
            </w:tcBorders>
          </w:tcPr>
          <w:p w:rsidR="00534FE5" w:rsidRPr="000014D8" w:rsidRDefault="00534FE5" w:rsidP="000B792F">
            <w:pPr>
              <w:jc w:val="center"/>
              <w:rPr>
                <w:rFonts w:ascii="PT Astra Serif" w:hAnsi="PT Astra Serif"/>
                <w:sz w:val="28"/>
                <w:szCs w:val="28"/>
                <w:lang w:eastAsia="en-US"/>
              </w:rPr>
            </w:pPr>
          </w:p>
        </w:tc>
      </w:tr>
      <w:tr w:rsidR="00534FE5" w:rsidRPr="000014D8" w:rsidTr="000B792F">
        <w:tc>
          <w:tcPr>
            <w:tcW w:w="675"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626498">
            <w:pPr>
              <w:pStyle w:val="ae"/>
              <w:numPr>
                <w:ilvl w:val="0"/>
                <w:numId w:val="5"/>
              </w:numPr>
              <w:spacing w:after="0" w:line="240" w:lineRule="auto"/>
              <w:ind w:left="0" w:firstLine="0"/>
              <w:jc w:val="center"/>
              <w:rPr>
                <w:rFonts w:ascii="PT Astra Serif" w:hAnsi="PT Astra Serif"/>
                <w:sz w:val="28"/>
                <w:szCs w:val="28"/>
              </w:rPr>
            </w:pPr>
          </w:p>
        </w:tc>
        <w:tc>
          <w:tcPr>
            <w:tcW w:w="6663" w:type="dxa"/>
            <w:tcBorders>
              <w:top w:val="single" w:sz="4" w:space="0" w:color="000000"/>
              <w:left w:val="single" w:sz="4" w:space="0" w:color="000000"/>
              <w:bottom w:val="single" w:sz="4" w:space="0" w:color="000000"/>
              <w:right w:val="single" w:sz="4" w:space="0" w:color="000000"/>
            </w:tcBorders>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Активная гражданская позиция жителей населённого пункта</w:t>
            </w:r>
          </w:p>
        </w:tc>
        <w:tc>
          <w:tcPr>
            <w:tcW w:w="1842" w:type="dxa"/>
            <w:tcBorders>
              <w:top w:val="single" w:sz="4" w:space="0" w:color="000000"/>
              <w:left w:val="single" w:sz="4" w:space="0" w:color="000000"/>
              <w:bottom w:val="single" w:sz="4" w:space="0" w:color="000000"/>
              <w:right w:val="single" w:sz="4" w:space="0" w:color="auto"/>
            </w:tcBorders>
            <w:hideMark/>
          </w:tcPr>
          <w:p w:rsidR="00534FE5" w:rsidRPr="000014D8" w:rsidRDefault="00534FE5" w:rsidP="000B792F">
            <w:pPr>
              <w:jc w:val="center"/>
              <w:rPr>
                <w:rFonts w:ascii="PT Astra Serif" w:hAnsi="PT Astra Serif"/>
                <w:sz w:val="28"/>
                <w:szCs w:val="28"/>
                <w:lang w:eastAsia="en-US"/>
              </w:rPr>
            </w:pPr>
            <w:r w:rsidRPr="000014D8">
              <w:rPr>
                <w:rFonts w:ascii="PT Astra Serif" w:hAnsi="PT Astra Serif"/>
                <w:sz w:val="28"/>
                <w:szCs w:val="28"/>
              </w:rPr>
              <w:t>0-10</w:t>
            </w:r>
          </w:p>
        </w:tc>
        <w:tc>
          <w:tcPr>
            <w:tcW w:w="567" w:type="dxa"/>
            <w:tcBorders>
              <w:top w:val="nil"/>
              <w:left w:val="single" w:sz="4" w:space="0" w:color="auto"/>
              <w:bottom w:val="nil"/>
              <w:right w:val="nil"/>
            </w:tcBorders>
            <w:vAlign w:val="bottom"/>
            <w:hideMark/>
          </w:tcPr>
          <w:p w:rsidR="00534FE5" w:rsidRPr="000014D8" w:rsidRDefault="00534FE5" w:rsidP="000B792F">
            <w:pPr>
              <w:rPr>
                <w:rFonts w:ascii="PT Astra Serif" w:hAnsi="PT Astra Serif"/>
                <w:sz w:val="28"/>
                <w:szCs w:val="28"/>
                <w:lang w:eastAsia="en-US"/>
              </w:rPr>
            </w:pPr>
            <w:r w:rsidRPr="000014D8">
              <w:rPr>
                <w:rFonts w:ascii="PT Astra Serif" w:hAnsi="PT Astra Serif"/>
                <w:sz w:val="28"/>
                <w:szCs w:val="28"/>
              </w:rPr>
              <w:t>.».</w:t>
            </w:r>
          </w:p>
        </w:tc>
      </w:tr>
    </w:tbl>
    <w:p w:rsidR="000B792F" w:rsidRPr="004E3570" w:rsidRDefault="000B792F" w:rsidP="000B792F">
      <w:pPr>
        <w:pStyle w:val="ae"/>
        <w:tabs>
          <w:tab w:val="left" w:pos="0"/>
        </w:tabs>
        <w:spacing w:after="0" w:line="240" w:lineRule="auto"/>
        <w:ind w:left="0" w:firstLine="709"/>
        <w:jc w:val="both"/>
        <w:rPr>
          <w:rFonts w:ascii="PT Astra Serif" w:hAnsi="PT Astra Serif"/>
          <w:sz w:val="28"/>
          <w:szCs w:val="28"/>
        </w:rPr>
      </w:pPr>
      <w:r w:rsidRPr="004E3570">
        <w:rPr>
          <w:rFonts w:ascii="PT Astra Serif" w:hAnsi="PT Astra Serif"/>
          <w:sz w:val="28"/>
          <w:szCs w:val="28"/>
        </w:rPr>
        <w:t>5) в приложении № 3 строку 2.5</w:t>
      </w:r>
      <w:r w:rsidR="00FA3E17">
        <w:rPr>
          <w:rFonts w:ascii="PT Astra Serif" w:hAnsi="PT Astra Serif"/>
          <w:sz w:val="28"/>
          <w:szCs w:val="28"/>
        </w:rPr>
        <w:t xml:space="preserve"> признать утратившей силу</w:t>
      </w:r>
      <w:r w:rsidRPr="004E3570">
        <w:rPr>
          <w:rFonts w:ascii="PT Astra Serif" w:hAnsi="PT Astra Serif"/>
          <w:sz w:val="28"/>
          <w:szCs w:val="28"/>
        </w:rPr>
        <w:t>.</w:t>
      </w:r>
    </w:p>
    <w:p w:rsidR="008671A2" w:rsidRPr="004E3570" w:rsidRDefault="00C86492" w:rsidP="00563D9A">
      <w:pPr>
        <w:widowControl w:val="0"/>
        <w:ind w:firstLine="709"/>
        <w:jc w:val="both"/>
        <w:rPr>
          <w:rFonts w:ascii="PT Astra Serif" w:hAnsi="PT Astra Serif"/>
          <w:sz w:val="28"/>
          <w:szCs w:val="28"/>
        </w:rPr>
      </w:pPr>
      <w:r w:rsidRPr="004E3570">
        <w:rPr>
          <w:rFonts w:ascii="PT Astra Serif" w:hAnsi="PT Astra Serif"/>
          <w:sz w:val="28"/>
          <w:szCs w:val="28"/>
        </w:rPr>
        <w:lastRenderedPageBreak/>
        <w:t xml:space="preserve">2. </w:t>
      </w:r>
      <w:r w:rsidR="008671A2" w:rsidRPr="004E3570">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1F7B29" w:rsidRDefault="001F7B29" w:rsidP="00563D9A">
      <w:pPr>
        <w:widowControl w:val="0"/>
        <w:ind w:firstLine="709"/>
        <w:jc w:val="both"/>
        <w:rPr>
          <w:rFonts w:ascii="PT Astra Serif" w:hAnsi="PT Astra Serif"/>
          <w:sz w:val="28"/>
          <w:szCs w:val="28"/>
        </w:rPr>
      </w:pPr>
    </w:p>
    <w:p w:rsidR="001F7B29" w:rsidRDefault="001F7B29" w:rsidP="00563D9A">
      <w:pPr>
        <w:widowControl w:val="0"/>
        <w:ind w:firstLine="709"/>
        <w:jc w:val="both"/>
        <w:rPr>
          <w:rFonts w:ascii="PT Astra Serif" w:hAnsi="PT Astra Serif"/>
          <w:sz w:val="28"/>
          <w:szCs w:val="28"/>
        </w:rPr>
      </w:pPr>
    </w:p>
    <w:p w:rsidR="009248F5" w:rsidRPr="004E3570" w:rsidRDefault="008671A2" w:rsidP="00563D9A">
      <w:pPr>
        <w:widowControl w:val="0"/>
        <w:ind w:firstLine="709"/>
        <w:jc w:val="both"/>
        <w:rPr>
          <w:rFonts w:ascii="PT Astra Serif" w:hAnsi="PT Astra Serif"/>
          <w:sz w:val="28"/>
          <w:szCs w:val="28"/>
        </w:rPr>
      </w:pPr>
      <w:r w:rsidRPr="004E3570">
        <w:rPr>
          <w:rFonts w:ascii="PT Astra Serif" w:hAnsi="PT Astra Serif"/>
          <w:sz w:val="28"/>
          <w:szCs w:val="28"/>
        </w:rPr>
        <w:t xml:space="preserve">                        </w:t>
      </w:r>
    </w:p>
    <w:p w:rsidR="00A90A9E" w:rsidRPr="004E3570" w:rsidRDefault="00A90A9E" w:rsidP="00563D9A">
      <w:pPr>
        <w:widowControl w:val="0"/>
        <w:jc w:val="both"/>
        <w:rPr>
          <w:rFonts w:ascii="PT Astra Serif" w:hAnsi="PT Astra Serif"/>
          <w:sz w:val="28"/>
          <w:szCs w:val="28"/>
        </w:rPr>
      </w:pPr>
      <w:r w:rsidRPr="004E3570">
        <w:rPr>
          <w:rFonts w:ascii="PT Astra Serif" w:hAnsi="PT Astra Serif"/>
          <w:sz w:val="28"/>
          <w:szCs w:val="28"/>
        </w:rPr>
        <w:t>Исполняющий обязанности</w:t>
      </w:r>
    </w:p>
    <w:p w:rsidR="008671A2" w:rsidRPr="004E3570" w:rsidRDefault="00A90A9E" w:rsidP="00563D9A">
      <w:pPr>
        <w:widowControl w:val="0"/>
        <w:jc w:val="both"/>
        <w:rPr>
          <w:rFonts w:ascii="PT Astra Serif" w:hAnsi="PT Astra Serif"/>
          <w:sz w:val="28"/>
          <w:szCs w:val="28"/>
        </w:rPr>
      </w:pPr>
      <w:r w:rsidRPr="004E3570">
        <w:rPr>
          <w:rFonts w:ascii="PT Astra Serif" w:hAnsi="PT Astra Serif"/>
          <w:sz w:val="28"/>
          <w:szCs w:val="28"/>
        </w:rPr>
        <w:t>Председателя</w:t>
      </w:r>
    </w:p>
    <w:p w:rsidR="00183E52" w:rsidRPr="004E3570" w:rsidRDefault="008671A2" w:rsidP="00563D9A">
      <w:pPr>
        <w:widowControl w:val="0"/>
        <w:rPr>
          <w:rFonts w:ascii="PT Astra Serif" w:eastAsia="Times New Roman" w:hAnsi="PT Astra Serif" w:cs="PT Astra Serif"/>
          <w:kern w:val="0"/>
          <w:sz w:val="28"/>
          <w:szCs w:val="28"/>
          <w:lang w:eastAsia="ru-RU" w:bidi="ar-SA"/>
        </w:rPr>
      </w:pPr>
      <w:r w:rsidRPr="004E3570">
        <w:rPr>
          <w:rFonts w:ascii="PT Astra Serif" w:hAnsi="PT Astra Serif"/>
          <w:sz w:val="28"/>
          <w:szCs w:val="28"/>
        </w:rPr>
        <w:t xml:space="preserve">Правительства области                                                                         </w:t>
      </w:r>
      <w:proofErr w:type="spellStart"/>
      <w:r w:rsidR="00284C77" w:rsidRPr="004E3570">
        <w:rPr>
          <w:rFonts w:ascii="PT Astra Serif" w:hAnsi="PT Astra Serif"/>
          <w:sz w:val="28"/>
          <w:szCs w:val="28"/>
        </w:rPr>
        <w:t>А.А.Смекалин</w:t>
      </w:r>
      <w:proofErr w:type="spellEnd"/>
    </w:p>
    <w:sectPr w:rsidR="00183E52" w:rsidRPr="004E3570" w:rsidSect="000014D8">
      <w:headerReference w:type="default" r:id="rId11"/>
      <w:pgSz w:w="11906" w:h="16838"/>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836" w:rsidRDefault="00836836" w:rsidP="00567D96">
      <w:r>
        <w:separator/>
      </w:r>
    </w:p>
  </w:endnote>
  <w:endnote w:type="continuationSeparator" w:id="0">
    <w:p w:rsidR="00836836" w:rsidRDefault="00836836" w:rsidP="00567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836" w:rsidRDefault="00836836" w:rsidP="00567D96">
      <w:r>
        <w:separator/>
      </w:r>
    </w:p>
  </w:footnote>
  <w:footnote w:type="continuationSeparator" w:id="0">
    <w:p w:rsidR="00836836" w:rsidRDefault="00836836" w:rsidP="00567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D8" w:rsidRPr="0006280A" w:rsidRDefault="00386C83">
    <w:pPr>
      <w:pStyle w:val="a7"/>
      <w:jc w:val="center"/>
      <w:rPr>
        <w:rFonts w:ascii="PT Astra Serif" w:hAnsi="PT Astra Serif" w:cs="Times New Roman"/>
        <w:sz w:val="28"/>
        <w:szCs w:val="28"/>
      </w:rPr>
    </w:pPr>
    <w:r w:rsidRPr="0006280A">
      <w:rPr>
        <w:rFonts w:ascii="PT Astra Serif" w:hAnsi="PT Astra Serif" w:cs="Times New Roman"/>
        <w:sz w:val="28"/>
        <w:szCs w:val="28"/>
      </w:rPr>
      <w:fldChar w:fldCharType="begin"/>
    </w:r>
    <w:r w:rsidR="00A00F25" w:rsidRPr="0006280A">
      <w:rPr>
        <w:rFonts w:ascii="PT Astra Serif" w:hAnsi="PT Astra Serif" w:cs="Times New Roman"/>
        <w:sz w:val="28"/>
        <w:szCs w:val="28"/>
      </w:rPr>
      <w:instrText>PAGE   \* MERGEFORMAT</w:instrText>
    </w:r>
    <w:r w:rsidRPr="0006280A">
      <w:rPr>
        <w:rFonts w:ascii="PT Astra Serif" w:hAnsi="PT Astra Serif" w:cs="Times New Roman"/>
        <w:sz w:val="28"/>
        <w:szCs w:val="28"/>
      </w:rPr>
      <w:fldChar w:fldCharType="separate"/>
    </w:r>
    <w:r w:rsidR="00DA3B55">
      <w:rPr>
        <w:rFonts w:ascii="PT Astra Serif" w:hAnsi="PT Astra Serif" w:cs="Times New Roman"/>
        <w:noProof/>
        <w:sz w:val="28"/>
        <w:szCs w:val="28"/>
      </w:rPr>
      <w:t>2</w:t>
    </w:r>
    <w:r w:rsidRPr="0006280A">
      <w:rPr>
        <w:rFonts w:ascii="PT Astra Serif" w:hAnsi="PT Astra Serif"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ED3"/>
    <w:multiLevelType w:val="hybridMultilevel"/>
    <w:tmpl w:val="3C76E4F2"/>
    <w:lvl w:ilvl="0" w:tplc="F850B3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7333DD"/>
    <w:multiLevelType w:val="hybridMultilevel"/>
    <w:tmpl w:val="146E1D28"/>
    <w:lvl w:ilvl="0" w:tplc="6BB4783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B4376E7"/>
    <w:multiLevelType w:val="hybridMultilevel"/>
    <w:tmpl w:val="39F60A86"/>
    <w:lvl w:ilvl="0" w:tplc="F4D058A6">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37076A"/>
    <w:multiLevelType w:val="hybridMultilevel"/>
    <w:tmpl w:val="5AF24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F345C8"/>
    <w:multiLevelType w:val="hybridMultilevel"/>
    <w:tmpl w:val="B38C9054"/>
    <w:lvl w:ilvl="0" w:tplc="93AEF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B475D"/>
    <w:rsid w:val="00000930"/>
    <w:rsid w:val="000012D3"/>
    <w:rsid w:val="000014D8"/>
    <w:rsid w:val="00011255"/>
    <w:rsid w:val="00014F31"/>
    <w:rsid w:val="00015677"/>
    <w:rsid w:val="00015FFD"/>
    <w:rsid w:val="0002649D"/>
    <w:rsid w:val="00026BB0"/>
    <w:rsid w:val="00034848"/>
    <w:rsid w:val="00036BFF"/>
    <w:rsid w:val="00037E71"/>
    <w:rsid w:val="00040AAA"/>
    <w:rsid w:val="00045742"/>
    <w:rsid w:val="00050AD3"/>
    <w:rsid w:val="000528C9"/>
    <w:rsid w:val="00057062"/>
    <w:rsid w:val="00061AD0"/>
    <w:rsid w:val="0006280A"/>
    <w:rsid w:val="00062C18"/>
    <w:rsid w:val="000640C7"/>
    <w:rsid w:val="000662CA"/>
    <w:rsid w:val="00066F8D"/>
    <w:rsid w:val="00074618"/>
    <w:rsid w:val="00074649"/>
    <w:rsid w:val="00083211"/>
    <w:rsid w:val="000927A7"/>
    <w:rsid w:val="000972A5"/>
    <w:rsid w:val="000B1AB3"/>
    <w:rsid w:val="000B236D"/>
    <w:rsid w:val="000B5C88"/>
    <w:rsid w:val="000B6A5B"/>
    <w:rsid w:val="000B792F"/>
    <w:rsid w:val="000C2BAE"/>
    <w:rsid w:val="000C456D"/>
    <w:rsid w:val="000C7E9B"/>
    <w:rsid w:val="000D2A91"/>
    <w:rsid w:val="000D5987"/>
    <w:rsid w:val="000D63A0"/>
    <w:rsid w:val="000D66E9"/>
    <w:rsid w:val="000D6A84"/>
    <w:rsid w:val="000E00DC"/>
    <w:rsid w:val="000E1499"/>
    <w:rsid w:val="000E3965"/>
    <w:rsid w:val="000E47C5"/>
    <w:rsid w:val="000E79B9"/>
    <w:rsid w:val="000F0101"/>
    <w:rsid w:val="000F0E44"/>
    <w:rsid w:val="000F0FB1"/>
    <w:rsid w:val="000F158C"/>
    <w:rsid w:val="000F61A9"/>
    <w:rsid w:val="000F6635"/>
    <w:rsid w:val="000F69E5"/>
    <w:rsid w:val="000F6BAA"/>
    <w:rsid w:val="001055D9"/>
    <w:rsid w:val="0010779C"/>
    <w:rsid w:val="00112AA9"/>
    <w:rsid w:val="0011403C"/>
    <w:rsid w:val="001154A7"/>
    <w:rsid w:val="00126EA3"/>
    <w:rsid w:val="0013275A"/>
    <w:rsid w:val="00135B80"/>
    <w:rsid w:val="00137FE2"/>
    <w:rsid w:val="00141BB1"/>
    <w:rsid w:val="00142E39"/>
    <w:rsid w:val="0015137F"/>
    <w:rsid w:val="00153140"/>
    <w:rsid w:val="00153400"/>
    <w:rsid w:val="00154588"/>
    <w:rsid w:val="0015499B"/>
    <w:rsid w:val="00155017"/>
    <w:rsid w:val="00156DDA"/>
    <w:rsid w:val="0015762B"/>
    <w:rsid w:val="00165208"/>
    <w:rsid w:val="00167C88"/>
    <w:rsid w:val="0017404D"/>
    <w:rsid w:val="001767B3"/>
    <w:rsid w:val="00177752"/>
    <w:rsid w:val="00181F1E"/>
    <w:rsid w:val="00181F93"/>
    <w:rsid w:val="001828E0"/>
    <w:rsid w:val="00183BA4"/>
    <w:rsid w:val="00183E52"/>
    <w:rsid w:val="001845B1"/>
    <w:rsid w:val="00185DB2"/>
    <w:rsid w:val="00191FAC"/>
    <w:rsid w:val="001922D4"/>
    <w:rsid w:val="001A2C11"/>
    <w:rsid w:val="001B5AB0"/>
    <w:rsid w:val="001B69DE"/>
    <w:rsid w:val="001C6039"/>
    <w:rsid w:val="001C6E5E"/>
    <w:rsid w:val="001C7635"/>
    <w:rsid w:val="001D1E92"/>
    <w:rsid w:val="001D45A4"/>
    <w:rsid w:val="001E46DE"/>
    <w:rsid w:val="001F34E2"/>
    <w:rsid w:val="001F583F"/>
    <w:rsid w:val="001F6C3B"/>
    <w:rsid w:val="001F7B29"/>
    <w:rsid w:val="001F7FEA"/>
    <w:rsid w:val="002117B8"/>
    <w:rsid w:val="002126BF"/>
    <w:rsid w:val="0021456F"/>
    <w:rsid w:val="002150DB"/>
    <w:rsid w:val="002174EF"/>
    <w:rsid w:val="00217C51"/>
    <w:rsid w:val="002200CC"/>
    <w:rsid w:val="00225C96"/>
    <w:rsid w:val="0023293E"/>
    <w:rsid w:val="0023462D"/>
    <w:rsid w:val="00245038"/>
    <w:rsid w:val="00247789"/>
    <w:rsid w:val="00255DC6"/>
    <w:rsid w:val="00260087"/>
    <w:rsid w:val="0026071E"/>
    <w:rsid w:val="0026189F"/>
    <w:rsid w:val="00263C64"/>
    <w:rsid w:val="002642BF"/>
    <w:rsid w:val="00266B69"/>
    <w:rsid w:val="0026734B"/>
    <w:rsid w:val="00274BB3"/>
    <w:rsid w:val="00275060"/>
    <w:rsid w:val="00280747"/>
    <w:rsid w:val="00284C77"/>
    <w:rsid w:val="0029119F"/>
    <w:rsid w:val="002921D7"/>
    <w:rsid w:val="00293346"/>
    <w:rsid w:val="002A1B50"/>
    <w:rsid w:val="002A568F"/>
    <w:rsid w:val="002A5D09"/>
    <w:rsid w:val="002A6A8D"/>
    <w:rsid w:val="002B0672"/>
    <w:rsid w:val="002B24B2"/>
    <w:rsid w:val="002B7206"/>
    <w:rsid w:val="002C348B"/>
    <w:rsid w:val="002C4B6B"/>
    <w:rsid w:val="002C5A12"/>
    <w:rsid w:val="002D169B"/>
    <w:rsid w:val="002D2505"/>
    <w:rsid w:val="002D7414"/>
    <w:rsid w:val="002E4554"/>
    <w:rsid w:val="002F02D5"/>
    <w:rsid w:val="002F4C4F"/>
    <w:rsid w:val="002F644F"/>
    <w:rsid w:val="0030200E"/>
    <w:rsid w:val="00303037"/>
    <w:rsid w:val="003047E9"/>
    <w:rsid w:val="00304F58"/>
    <w:rsid w:val="003126C8"/>
    <w:rsid w:val="00313492"/>
    <w:rsid w:val="00315401"/>
    <w:rsid w:val="00315A75"/>
    <w:rsid w:val="00320635"/>
    <w:rsid w:val="00323EA3"/>
    <w:rsid w:val="00323EFA"/>
    <w:rsid w:val="00325F5E"/>
    <w:rsid w:val="00327D3B"/>
    <w:rsid w:val="00337798"/>
    <w:rsid w:val="0034055E"/>
    <w:rsid w:val="0034332F"/>
    <w:rsid w:val="003475E4"/>
    <w:rsid w:val="0035015D"/>
    <w:rsid w:val="0036052C"/>
    <w:rsid w:val="00362503"/>
    <w:rsid w:val="00367AE2"/>
    <w:rsid w:val="00367FE5"/>
    <w:rsid w:val="003739E7"/>
    <w:rsid w:val="003757E7"/>
    <w:rsid w:val="00381054"/>
    <w:rsid w:val="0038282E"/>
    <w:rsid w:val="003834C9"/>
    <w:rsid w:val="00385A7B"/>
    <w:rsid w:val="00385FE5"/>
    <w:rsid w:val="00386C83"/>
    <w:rsid w:val="00387716"/>
    <w:rsid w:val="00390D10"/>
    <w:rsid w:val="00393AF1"/>
    <w:rsid w:val="003A0FB6"/>
    <w:rsid w:val="003A715C"/>
    <w:rsid w:val="003B0B21"/>
    <w:rsid w:val="003B68E7"/>
    <w:rsid w:val="003C2E7E"/>
    <w:rsid w:val="003C3489"/>
    <w:rsid w:val="003D0A7D"/>
    <w:rsid w:val="003E0D96"/>
    <w:rsid w:val="003E28F7"/>
    <w:rsid w:val="003E2FB1"/>
    <w:rsid w:val="003E5377"/>
    <w:rsid w:val="003E552A"/>
    <w:rsid w:val="003E6D36"/>
    <w:rsid w:val="003F3AD9"/>
    <w:rsid w:val="003F3EC7"/>
    <w:rsid w:val="003F7128"/>
    <w:rsid w:val="003F73E4"/>
    <w:rsid w:val="00402095"/>
    <w:rsid w:val="00410DB4"/>
    <w:rsid w:val="00411E1C"/>
    <w:rsid w:val="00412298"/>
    <w:rsid w:val="00417040"/>
    <w:rsid w:val="00417859"/>
    <w:rsid w:val="004219A2"/>
    <w:rsid w:val="0042466D"/>
    <w:rsid w:val="00426AC8"/>
    <w:rsid w:val="004279A2"/>
    <w:rsid w:val="00433F3C"/>
    <w:rsid w:val="00436E0C"/>
    <w:rsid w:val="00445AB7"/>
    <w:rsid w:val="00455668"/>
    <w:rsid w:val="004562B7"/>
    <w:rsid w:val="00462275"/>
    <w:rsid w:val="00465260"/>
    <w:rsid w:val="00470950"/>
    <w:rsid w:val="00471921"/>
    <w:rsid w:val="004753DA"/>
    <w:rsid w:val="004774AA"/>
    <w:rsid w:val="00481BCF"/>
    <w:rsid w:val="00482471"/>
    <w:rsid w:val="00491FD9"/>
    <w:rsid w:val="0049247B"/>
    <w:rsid w:val="00492491"/>
    <w:rsid w:val="004A11CC"/>
    <w:rsid w:val="004A1F38"/>
    <w:rsid w:val="004A2431"/>
    <w:rsid w:val="004A313C"/>
    <w:rsid w:val="004A4F59"/>
    <w:rsid w:val="004B2D09"/>
    <w:rsid w:val="004B3D45"/>
    <w:rsid w:val="004B40FD"/>
    <w:rsid w:val="004B4E97"/>
    <w:rsid w:val="004C0C8F"/>
    <w:rsid w:val="004D022A"/>
    <w:rsid w:val="004D058D"/>
    <w:rsid w:val="004D560C"/>
    <w:rsid w:val="004E3570"/>
    <w:rsid w:val="004E5553"/>
    <w:rsid w:val="004E608D"/>
    <w:rsid w:val="004E6A0B"/>
    <w:rsid w:val="004F1156"/>
    <w:rsid w:val="004F3045"/>
    <w:rsid w:val="004F4215"/>
    <w:rsid w:val="004F45F8"/>
    <w:rsid w:val="004F6E4E"/>
    <w:rsid w:val="005010C7"/>
    <w:rsid w:val="00502AD2"/>
    <w:rsid w:val="005103DE"/>
    <w:rsid w:val="00510C8C"/>
    <w:rsid w:val="00517E53"/>
    <w:rsid w:val="00520E91"/>
    <w:rsid w:val="00526439"/>
    <w:rsid w:val="0053224F"/>
    <w:rsid w:val="00534FE5"/>
    <w:rsid w:val="00536A35"/>
    <w:rsid w:val="00546561"/>
    <w:rsid w:val="00554E19"/>
    <w:rsid w:val="005558FF"/>
    <w:rsid w:val="00556C30"/>
    <w:rsid w:val="00562E6D"/>
    <w:rsid w:val="00563D9A"/>
    <w:rsid w:val="00567D96"/>
    <w:rsid w:val="005707A1"/>
    <w:rsid w:val="00575129"/>
    <w:rsid w:val="00581CF2"/>
    <w:rsid w:val="0058405E"/>
    <w:rsid w:val="00585230"/>
    <w:rsid w:val="00586220"/>
    <w:rsid w:val="00590925"/>
    <w:rsid w:val="0059469A"/>
    <w:rsid w:val="00594D96"/>
    <w:rsid w:val="005A00E4"/>
    <w:rsid w:val="005A3B6E"/>
    <w:rsid w:val="005B7B70"/>
    <w:rsid w:val="005B7EEF"/>
    <w:rsid w:val="005C4247"/>
    <w:rsid w:val="005D0985"/>
    <w:rsid w:val="005D2BAE"/>
    <w:rsid w:val="005E27C9"/>
    <w:rsid w:val="005E30CF"/>
    <w:rsid w:val="005E397C"/>
    <w:rsid w:val="005F1873"/>
    <w:rsid w:val="005F4321"/>
    <w:rsid w:val="005F4A2B"/>
    <w:rsid w:val="005F4BB0"/>
    <w:rsid w:val="005F4C35"/>
    <w:rsid w:val="005F575A"/>
    <w:rsid w:val="005F5EF4"/>
    <w:rsid w:val="005F719D"/>
    <w:rsid w:val="00604EFD"/>
    <w:rsid w:val="00606AA3"/>
    <w:rsid w:val="00611F7F"/>
    <w:rsid w:val="00624A26"/>
    <w:rsid w:val="00626498"/>
    <w:rsid w:val="00626EB3"/>
    <w:rsid w:val="00642EE2"/>
    <w:rsid w:val="00643939"/>
    <w:rsid w:val="00647E5C"/>
    <w:rsid w:val="00652406"/>
    <w:rsid w:val="006618DB"/>
    <w:rsid w:val="00676A13"/>
    <w:rsid w:val="00677A04"/>
    <w:rsid w:val="006832F1"/>
    <w:rsid w:val="0068342E"/>
    <w:rsid w:val="00687121"/>
    <w:rsid w:val="006A00F3"/>
    <w:rsid w:val="006A43FF"/>
    <w:rsid w:val="006A4563"/>
    <w:rsid w:val="006A597A"/>
    <w:rsid w:val="006B3C4F"/>
    <w:rsid w:val="006B3CD7"/>
    <w:rsid w:val="006C70A2"/>
    <w:rsid w:val="006C70C3"/>
    <w:rsid w:val="006D1FEF"/>
    <w:rsid w:val="006D34E0"/>
    <w:rsid w:val="006D518F"/>
    <w:rsid w:val="006E0E31"/>
    <w:rsid w:val="006E3C42"/>
    <w:rsid w:val="006E4ADD"/>
    <w:rsid w:val="006F0A45"/>
    <w:rsid w:val="006F1B8C"/>
    <w:rsid w:val="006F4ADA"/>
    <w:rsid w:val="006F54CD"/>
    <w:rsid w:val="006F7001"/>
    <w:rsid w:val="007001F9"/>
    <w:rsid w:val="00703014"/>
    <w:rsid w:val="007043AB"/>
    <w:rsid w:val="00707436"/>
    <w:rsid w:val="00714998"/>
    <w:rsid w:val="0071720E"/>
    <w:rsid w:val="00720B6F"/>
    <w:rsid w:val="00726F5E"/>
    <w:rsid w:val="00727023"/>
    <w:rsid w:val="00727E16"/>
    <w:rsid w:val="007327D5"/>
    <w:rsid w:val="00732C46"/>
    <w:rsid w:val="00733CAB"/>
    <w:rsid w:val="007375D8"/>
    <w:rsid w:val="00737721"/>
    <w:rsid w:val="007379D1"/>
    <w:rsid w:val="00741019"/>
    <w:rsid w:val="007410B5"/>
    <w:rsid w:val="0074138F"/>
    <w:rsid w:val="007444EB"/>
    <w:rsid w:val="00746102"/>
    <w:rsid w:val="0075073E"/>
    <w:rsid w:val="007510B6"/>
    <w:rsid w:val="0075280C"/>
    <w:rsid w:val="00752DAE"/>
    <w:rsid w:val="00754353"/>
    <w:rsid w:val="00757875"/>
    <w:rsid w:val="00760C28"/>
    <w:rsid w:val="00760D50"/>
    <w:rsid w:val="00762FE1"/>
    <w:rsid w:val="007636F1"/>
    <w:rsid w:val="007639C6"/>
    <w:rsid w:val="00780016"/>
    <w:rsid w:val="00781022"/>
    <w:rsid w:val="00785616"/>
    <w:rsid w:val="007858D5"/>
    <w:rsid w:val="007954C2"/>
    <w:rsid w:val="00797FCC"/>
    <w:rsid w:val="007A1382"/>
    <w:rsid w:val="007A20AA"/>
    <w:rsid w:val="007A5CFF"/>
    <w:rsid w:val="007C1DE6"/>
    <w:rsid w:val="007C1E9C"/>
    <w:rsid w:val="007C4AEC"/>
    <w:rsid w:val="007D45EC"/>
    <w:rsid w:val="007D5E4B"/>
    <w:rsid w:val="007D76F3"/>
    <w:rsid w:val="007D7D39"/>
    <w:rsid w:val="007E3E53"/>
    <w:rsid w:val="007E4646"/>
    <w:rsid w:val="007E4C88"/>
    <w:rsid w:val="007E5383"/>
    <w:rsid w:val="007F0ABD"/>
    <w:rsid w:val="007F33B2"/>
    <w:rsid w:val="00801994"/>
    <w:rsid w:val="00803B14"/>
    <w:rsid w:val="00804A36"/>
    <w:rsid w:val="00810954"/>
    <w:rsid w:val="00810B9E"/>
    <w:rsid w:val="008151DE"/>
    <w:rsid w:val="00823C68"/>
    <w:rsid w:val="00825AE5"/>
    <w:rsid w:val="008331B3"/>
    <w:rsid w:val="008342EA"/>
    <w:rsid w:val="0083555C"/>
    <w:rsid w:val="00836245"/>
    <w:rsid w:val="00836836"/>
    <w:rsid w:val="008373FE"/>
    <w:rsid w:val="00844AAA"/>
    <w:rsid w:val="00846C3A"/>
    <w:rsid w:val="00855AC0"/>
    <w:rsid w:val="008655B7"/>
    <w:rsid w:val="008671A2"/>
    <w:rsid w:val="008674A0"/>
    <w:rsid w:val="00872315"/>
    <w:rsid w:val="00873047"/>
    <w:rsid w:val="00874089"/>
    <w:rsid w:val="00883D79"/>
    <w:rsid w:val="00884D8E"/>
    <w:rsid w:val="00885974"/>
    <w:rsid w:val="008873BD"/>
    <w:rsid w:val="008A1D20"/>
    <w:rsid w:val="008B06B9"/>
    <w:rsid w:val="008B5DA8"/>
    <w:rsid w:val="008C0442"/>
    <w:rsid w:val="008C2F33"/>
    <w:rsid w:val="008D59C9"/>
    <w:rsid w:val="008D7680"/>
    <w:rsid w:val="008E45C3"/>
    <w:rsid w:val="008F51B7"/>
    <w:rsid w:val="009017B2"/>
    <w:rsid w:val="00904A31"/>
    <w:rsid w:val="00910F6A"/>
    <w:rsid w:val="0091311C"/>
    <w:rsid w:val="00914DA3"/>
    <w:rsid w:val="0091690B"/>
    <w:rsid w:val="00920287"/>
    <w:rsid w:val="00922C54"/>
    <w:rsid w:val="009248F5"/>
    <w:rsid w:val="009301EF"/>
    <w:rsid w:val="00931015"/>
    <w:rsid w:val="00940895"/>
    <w:rsid w:val="00943830"/>
    <w:rsid w:val="00944BF4"/>
    <w:rsid w:val="00951C30"/>
    <w:rsid w:val="009527B2"/>
    <w:rsid w:val="00952A0B"/>
    <w:rsid w:val="00952BB9"/>
    <w:rsid w:val="00961C70"/>
    <w:rsid w:val="00962CF1"/>
    <w:rsid w:val="00965A50"/>
    <w:rsid w:val="009760B6"/>
    <w:rsid w:val="00983796"/>
    <w:rsid w:val="00983D59"/>
    <w:rsid w:val="009854B9"/>
    <w:rsid w:val="00986470"/>
    <w:rsid w:val="00987336"/>
    <w:rsid w:val="00992A85"/>
    <w:rsid w:val="00995340"/>
    <w:rsid w:val="009962A8"/>
    <w:rsid w:val="009A3765"/>
    <w:rsid w:val="009A40CE"/>
    <w:rsid w:val="009B0E42"/>
    <w:rsid w:val="009B0E86"/>
    <w:rsid w:val="009C1CD2"/>
    <w:rsid w:val="009C5436"/>
    <w:rsid w:val="009D6193"/>
    <w:rsid w:val="009E0682"/>
    <w:rsid w:val="009E0F1B"/>
    <w:rsid w:val="009E4234"/>
    <w:rsid w:val="009E6C01"/>
    <w:rsid w:val="009E7A51"/>
    <w:rsid w:val="009F5732"/>
    <w:rsid w:val="009F5F42"/>
    <w:rsid w:val="00A00F25"/>
    <w:rsid w:val="00A03C34"/>
    <w:rsid w:val="00A05F04"/>
    <w:rsid w:val="00A1202E"/>
    <w:rsid w:val="00A2094F"/>
    <w:rsid w:val="00A228C2"/>
    <w:rsid w:val="00A252F4"/>
    <w:rsid w:val="00A256D2"/>
    <w:rsid w:val="00A35AFB"/>
    <w:rsid w:val="00A378CA"/>
    <w:rsid w:val="00A44810"/>
    <w:rsid w:val="00A6036A"/>
    <w:rsid w:val="00A657A5"/>
    <w:rsid w:val="00A7028D"/>
    <w:rsid w:val="00A72FE1"/>
    <w:rsid w:val="00A747BC"/>
    <w:rsid w:val="00A77C37"/>
    <w:rsid w:val="00A870E1"/>
    <w:rsid w:val="00A90A9E"/>
    <w:rsid w:val="00A91BC8"/>
    <w:rsid w:val="00A920B1"/>
    <w:rsid w:val="00A927F8"/>
    <w:rsid w:val="00AB1095"/>
    <w:rsid w:val="00AB245B"/>
    <w:rsid w:val="00AB281C"/>
    <w:rsid w:val="00AB45F3"/>
    <w:rsid w:val="00AB475D"/>
    <w:rsid w:val="00AB67AD"/>
    <w:rsid w:val="00AD2727"/>
    <w:rsid w:val="00AD52DF"/>
    <w:rsid w:val="00AD6861"/>
    <w:rsid w:val="00AE76E3"/>
    <w:rsid w:val="00B029CD"/>
    <w:rsid w:val="00B040BC"/>
    <w:rsid w:val="00B047A7"/>
    <w:rsid w:val="00B04872"/>
    <w:rsid w:val="00B05185"/>
    <w:rsid w:val="00B07E25"/>
    <w:rsid w:val="00B128EA"/>
    <w:rsid w:val="00B136A6"/>
    <w:rsid w:val="00B204B2"/>
    <w:rsid w:val="00B224ED"/>
    <w:rsid w:val="00B22E99"/>
    <w:rsid w:val="00B24297"/>
    <w:rsid w:val="00B26B30"/>
    <w:rsid w:val="00B35A08"/>
    <w:rsid w:val="00B4018C"/>
    <w:rsid w:val="00B40EFA"/>
    <w:rsid w:val="00B47530"/>
    <w:rsid w:val="00B547FA"/>
    <w:rsid w:val="00B547FF"/>
    <w:rsid w:val="00B5588A"/>
    <w:rsid w:val="00B64D9D"/>
    <w:rsid w:val="00B65148"/>
    <w:rsid w:val="00B6569B"/>
    <w:rsid w:val="00B65A7B"/>
    <w:rsid w:val="00B77185"/>
    <w:rsid w:val="00B80625"/>
    <w:rsid w:val="00B8207A"/>
    <w:rsid w:val="00B9456A"/>
    <w:rsid w:val="00B95EA0"/>
    <w:rsid w:val="00BA0B66"/>
    <w:rsid w:val="00BA512D"/>
    <w:rsid w:val="00BA515E"/>
    <w:rsid w:val="00BA56E2"/>
    <w:rsid w:val="00BA7D5B"/>
    <w:rsid w:val="00BB3377"/>
    <w:rsid w:val="00BB44B9"/>
    <w:rsid w:val="00BB4FE4"/>
    <w:rsid w:val="00BB592F"/>
    <w:rsid w:val="00BC11D6"/>
    <w:rsid w:val="00BC21CA"/>
    <w:rsid w:val="00BC2578"/>
    <w:rsid w:val="00BD11F2"/>
    <w:rsid w:val="00BD3985"/>
    <w:rsid w:val="00BD481D"/>
    <w:rsid w:val="00BD7C82"/>
    <w:rsid w:val="00BE089F"/>
    <w:rsid w:val="00BE12EF"/>
    <w:rsid w:val="00BE42D9"/>
    <w:rsid w:val="00BF3A15"/>
    <w:rsid w:val="00BF4995"/>
    <w:rsid w:val="00C0150F"/>
    <w:rsid w:val="00C12EC3"/>
    <w:rsid w:val="00C13393"/>
    <w:rsid w:val="00C30805"/>
    <w:rsid w:val="00C3275A"/>
    <w:rsid w:val="00C32C9C"/>
    <w:rsid w:val="00C4465F"/>
    <w:rsid w:val="00C44E84"/>
    <w:rsid w:val="00C4784F"/>
    <w:rsid w:val="00C525BA"/>
    <w:rsid w:val="00C55293"/>
    <w:rsid w:val="00C55807"/>
    <w:rsid w:val="00C55D9E"/>
    <w:rsid w:val="00C57A57"/>
    <w:rsid w:val="00C650AF"/>
    <w:rsid w:val="00C71EFC"/>
    <w:rsid w:val="00C72C05"/>
    <w:rsid w:val="00C72F0B"/>
    <w:rsid w:val="00C754DC"/>
    <w:rsid w:val="00C76109"/>
    <w:rsid w:val="00C8156C"/>
    <w:rsid w:val="00C86492"/>
    <w:rsid w:val="00C966F2"/>
    <w:rsid w:val="00C974D2"/>
    <w:rsid w:val="00CA1E45"/>
    <w:rsid w:val="00CA5AB2"/>
    <w:rsid w:val="00CA6C4E"/>
    <w:rsid w:val="00CB0434"/>
    <w:rsid w:val="00CB1441"/>
    <w:rsid w:val="00CB35E4"/>
    <w:rsid w:val="00CB3775"/>
    <w:rsid w:val="00CC01A7"/>
    <w:rsid w:val="00CC0CC4"/>
    <w:rsid w:val="00CC10E0"/>
    <w:rsid w:val="00CC2FC3"/>
    <w:rsid w:val="00CC30A6"/>
    <w:rsid w:val="00CC4CB7"/>
    <w:rsid w:val="00CC5D79"/>
    <w:rsid w:val="00CC71F5"/>
    <w:rsid w:val="00CD1869"/>
    <w:rsid w:val="00CD3139"/>
    <w:rsid w:val="00CD3BF8"/>
    <w:rsid w:val="00CD40E0"/>
    <w:rsid w:val="00CE06FD"/>
    <w:rsid w:val="00CE1FA7"/>
    <w:rsid w:val="00CE5849"/>
    <w:rsid w:val="00CE6D82"/>
    <w:rsid w:val="00CE7547"/>
    <w:rsid w:val="00CF0439"/>
    <w:rsid w:val="00CF046E"/>
    <w:rsid w:val="00CF4347"/>
    <w:rsid w:val="00CF4C4A"/>
    <w:rsid w:val="00CF559A"/>
    <w:rsid w:val="00CF6FE4"/>
    <w:rsid w:val="00D02398"/>
    <w:rsid w:val="00D075E2"/>
    <w:rsid w:val="00D07D0B"/>
    <w:rsid w:val="00D122FB"/>
    <w:rsid w:val="00D27749"/>
    <w:rsid w:val="00D32258"/>
    <w:rsid w:val="00D3535C"/>
    <w:rsid w:val="00D37AE9"/>
    <w:rsid w:val="00D37D27"/>
    <w:rsid w:val="00D455F6"/>
    <w:rsid w:val="00D506EC"/>
    <w:rsid w:val="00D53919"/>
    <w:rsid w:val="00D614B0"/>
    <w:rsid w:val="00D617CD"/>
    <w:rsid w:val="00D61EF8"/>
    <w:rsid w:val="00D6339B"/>
    <w:rsid w:val="00D66F33"/>
    <w:rsid w:val="00D70723"/>
    <w:rsid w:val="00D73263"/>
    <w:rsid w:val="00D73E0B"/>
    <w:rsid w:val="00D82084"/>
    <w:rsid w:val="00D82085"/>
    <w:rsid w:val="00D8217A"/>
    <w:rsid w:val="00D85CDD"/>
    <w:rsid w:val="00D90D98"/>
    <w:rsid w:val="00D971D6"/>
    <w:rsid w:val="00DA3B55"/>
    <w:rsid w:val="00DA3BFD"/>
    <w:rsid w:val="00DA5EB2"/>
    <w:rsid w:val="00DB0B2A"/>
    <w:rsid w:val="00DC537B"/>
    <w:rsid w:val="00DD2A8C"/>
    <w:rsid w:val="00DD2C3C"/>
    <w:rsid w:val="00DD530E"/>
    <w:rsid w:val="00DD5FC8"/>
    <w:rsid w:val="00DE26D3"/>
    <w:rsid w:val="00DE2CCA"/>
    <w:rsid w:val="00DE44E8"/>
    <w:rsid w:val="00DE7649"/>
    <w:rsid w:val="00DF0D1D"/>
    <w:rsid w:val="00DF68CB"/>
    <w:rsid w:val="00DF78BE"/>
    <w:rsid w:val="00E00997"/>
    <w:rsid w:val="00E07C55"/>
    <w:rsid w:val="00E2402D"/>
    <w:rsid w:val="00E24EAE"/>
    <w:rsid w:val="00E24FD7"/>
    <w:rsid w:val="00E27BFE"/>
    <w:rsid w:val="00E30C71"/>
    <w:rsid w:val="00E31AC4"/>
    <w:rsid w:val="00E32A33"/>
    <w:rsid w:val="00E33A4B"/>
    <w:rsid w:val="00E3414D"/>
    <w:rsid w:val="00E3799B"/>
    <w:rsid w:val="00E37D40"/>
    <w:rsid w:val="00E40C4F"/>
    <w:rsid w:val="00E5048A"/>
    <w:rsid w:val="00E51639"/>
    <w:rsid w:val="00E56BE1"/>
    <w:rsid w:val="00E56C8D"/>
    <w:rsid w:val="00E63FF4"/>
    <w:rsid w:val="00E64597"/>
    <w:rsid w:val="00E65435"/>
    <w:rsid w:val="00E72BF2"/>
    <w:rsid w:val="00E7451D"/>
    <w:rsid w:val="00E74EF7"/>
    <w:rsid w:val="00E759BA"/>
    <w:rsid w:val="00E772DF"/>
    <w:rsid w:val="00E876A5"/>
    <w:rsid w:val="00EA2371"/>
    <w:rsid w:val="00EA7ACE"/>
    <w:rsid w:val="00EB2541"/>
    <w:rsid w:val="00EB29F0"/>
    <w:rsid w:val="00EB2E96"/>
    <w:rsid w:val="00EB6012"/>
    <w:rsid w:val="00EB794C"/>
    <w:rsid w:val="00EC050B"/>
    <w:rsid w:val="00EC6BBC"/>
    <w:rsid w:val="00EC6E2E"/>
    <w:rsid w:val="00EE3290"/>
    <w:rsid w:val="00EE6F28"/>
    <w:rsid w:val="00EF76F5"/>
    <w:rsid w:val="00F02E16"/>
    <w:rsid w:val="00F0335A"/>
    <w:rsid w:val="00F037CC"/>
    <w:rsid w:val="00F077DC"/>
    <w:rsid w:val="00F10B84"/>
    <w:rsid w:val="00F15434"/>
    <w:rsid w:val="00F201EE"/>
    <w:rsid w:val="00F2537B"/>
    <w:rsid w:val="00F25A78"/>
    <w:rsid w:val="00F3246E"/>
    <w:rsid w:val="00F35B2A"/>
    <w:rsid w:val="00F3789B"/>
    <w:rsid w:val="00F57C4D"/>
    <w:rsid w:val="00F57D86"/>
    <w:rsid w:val="00F64897"/>
    <w:rsid w:val="00F72EF1"/>
    <w:rsid w:val="00F7357A"/>
    <w:rsid w:val="00F7503C"/>
    <w:rsid w:val="00F76582"/>
    <w:rsid w:val="00F805E8"/>
    <w:rsid w:val="00F81149"/>
    <w:rsid w:val="00F9299E"/>
    <w:rsid w:val="00F94F45"/>
    <w:rsid w:val="00F95E0C"/>
    <w:rsid w:val="00FA3E17"/>
    <w:rsid w:val="00FA5358"/>
    <w:rsid w:val="00FA549E"/>
    <w:rsid w:val="00FC11AF"/>
    <w:rsid w:val="00FC40A8"/>
    <w:rsid w:val="00FC5EEA"/>
    <w:rsid w:val="00FC7A78"/>
    <w:rsid w:val="00FD545F"/>
    <w:rsid w:val="00FD7DAD"/>
    <w:rsid w:val="00FE42C9"/>
    <w:rsid w:val="00FF40EC"/>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DE"/>
    <w:pPr>
      <w:suppressAutoHyphens/>
    </w:pPr>
    <w:rPr>
      <w:rFonts w:ascii="PT Sans" w:eastAsia="Tahoma" w:hAnsi="PT Sans" w:cs="Noto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103DE"/>
  </w:style>
  <w:style w:type="character" w:styleId="a3">
    <w:name w:val="Hyperlink"/>
    <w:rsid w:val="005103DE"/>
    <w:rPr>
      <w:color w:val="0000FF"/>
      <w:u w:val="single"/>
    </w:rPr>
  </w:style>
  <w:style w:type="character" w:customStyle="1" w:styleId="ListLabel9">
    <w:name w:val="ListLabel 9"/>
    <w:rsid w:val="005103DE"/>
    <w:rPr>
      <w:rFonts w:ascii="Times New Roman" w:hAnsi="Times New Roman"/>
      <w:color w:val="auto"/>
      <w:sz w:val="28"/>
      <w:szCs w:val="28"/>
      <w:u w:val="none"/>
    </w:rPr>
  </w:style>
  <w:style w:type="paragraph" w:customStyle="1" w:styleId="10">
    <w:name w:val="Заголовок1"/>
    <w:basedOn w:val="a"/>
    <w:next w:val="a4"/>
    <w:rsid w:val="005103DE"/>
    <w:pPr>
      <w:keepNext/>
      <w:spacing w:before="240" w:after="120"/>
    </w:pPr>
    <w:rPr>
      <w:sz w:val="28"/>
      <w:szCs w:val="28"/>
    </w:rPr>
  </w:style>
  <w:style w:type="paragraph" w:styleId="a4">
    <w:name w:val="Body Text"/>
    <w:basedOn w:val="a"/>
    <w:rsid w:val="005103DE"/>
    <w:pPr>
      <w:spacing w:after="140" w:line="276" w:lineRule="auto"/>
    </w:pPr>
  </w:style>
  <w:style w:type="paragraph" w:styleId="a5">
    <w:name w:val="List"/>
    <w:basedOn w:val="a4"/>
    <w:rsid w:val="005103DE"/>
  </w:style>
  <w:style w:type="paragraph" w:styleId="a6">
    <w:name w:val="caption"/>
    <w:basedOn w:val="a"/>
    <w:qFormat/>
    <w:rsid w:val="005103DE"/>
    <w:pPr>
      <w:suppressLineNumbers/>
      <w:spacing w:before="120" w:after="120"/>
    </w:pPr>
    <w:rPr>
      <w:i/>
      <w:iCs/>
    </w:rPr>
  </w:style>
  <w:style w:type="paragraph" w:customStyle="1" w:styleId="11">
    <w:name w:val="Указатель1"/>
    <w:basedOn w:val="a"/>
    <w:rsid w:val="005103DE"/>
    <w:pPr>
      <w:suppressLineNumbers/>
    </w:pPr>
  </w:style>
  <w:style w:type="paragraph" w:customStyle="1" w:styleId="FORMATTEXT">
    <w:name w:val=".FORMATTEXT"/>
    <w:uiPriority w:val="99"/>
    <w:qFormat/>
    <w:rsid w:val="005103DE"/>
    <w:pPr>
      <w:widowControl w:val="0"/>
      <w:suppressAutoHyphens/>
    </w:pPr>
    <w:rPr>
      <w:sz w:val="24"/>
      <w:szCs w:val="24"/>
    </w:rPr>
  </w:style>
  <w:style w:type="paragraph" w:customStyle="1" w:styleId="ConsPlusTitle">
    <w:name w:val="ConsPlusTitle"/>
    <w:rsid w:val="005103DE"/>
    <w:pPr>
      <w:widowControl w:val="0"/>
      <w:suppressAutoHyphens/>
    </w:pPr>
    <w:rPr>
      <w:b/>
      <w:sz w:val="24"/>
    </w:rPr>
  </w:style>
  <w:style w:type="paragraph" w:customStyle="1" w:styleId="ConsPlusNormal">
    <w:name w:val="ConsPlusNormal"/>
    <w:qFormat/>
    <w:rsid w:val="00E72BF2"/>
    <w:pPr>
      <w:suppressAutoHyphens/>
    </w:pPr>
    <w:rPr>
      <w:rFonts w:ascii="Arial" w:hAnsi="Arial" w:cs="Arial"/>
    </w:rPr>
  </w:style>
  <w:style w:type="character" w:customStyle="1" w:styleId="WW8Num3z1">
    <w:name w:val="WW8Num3z1"/>
    <w:rsid w:val="00922C54"/>
  </w:style>
  <w:style w:type="paragraph" w:styleId="a7">
    <w:name w:val="header"/>
    <w:basedOn w:val="a"/>
    <w:link w:val="a8"/>
    <w:uiPriority w:val="99"/>
    <w:unhideWhenUsed/>
    <w:rsid w:val="00567D96"/>
    <w:pPr>
      <w:tabs>
        <w:tab w:val="center" w:pos="4677"/>
        <w:tab w:val="right" w:pos="9355"/>
      </w:tabs>
    </w:pPr>
    <w:rPr>
      <w:rFonts w:cs="Mangal"/>
      <w:szCs w:val="21"/>
    </w:rPr>
  </w:style>
  <w:style w:type="character" w:customStyle="1" w:styleId="a8">
    <w:name w:val="Верхний колонтитул Знак"/>
    <w:link w:val="a7"/>
    <w:uiPriority w:val="99"/>
    <w:rsid w:val="00567D96"/>
    <w:rPr>
      <w:rFonts w:ascii="PT Sans" w:eastAsia="Tahoma" w:hAnsi="PT Sans" w:cs="Mangal"/>
      <w:kern w:val="2"/>
      <w:sz w:val="24"/>
      <w:szCs w:val="21"/>
      <w:lang w:eastAsia="zh-CN" w:bidi="hi-IN"/>
    </w:rPr>
  </w:style>
  <w:style w:type="paragraph" w:styleId="a9">
    <w:name w:val="footer"/>
    <w:basedOn w:val="a"/>
    <w:link w:val="aa"/>
    <w:uiPriority w:val="99"/>
    <w:unhideWhenUsed/>
    <w:rsid w:val="00567D96"/>
    <w:pPr>
      <w:tabs>
        <w:tab w:val="center" w:pos="4677"/>
        <w:tab w:val="right" w:pos="9355"/>
      </w:tabs>
    </w:pPr>
    <w:rPr>
      <w:rFonts w:cs="Mangal"/>
      <w:szCs w:val="21"/>
    </w:rPr>
  </w:style>
  <w:style w:type="character" w:customStyle="1" w:styleId="aa">
    <w:name w:val="Нижний колонтитул Знак"/>
    <w:link w:val="a9"/>
    <w:uiPriority w:val="99"/>
    <w:rsid w:val="00567D96"/>
    <w:rPr>
      <w:rFonts w:ascii="PT Sans" w:eastAsia="Tahoma" w:hAnsi="PT Sans" w:cs="Mangal"/>
      <w:kern w:val="2"/>
      <w:sz w:val="24"/>
      <w:szCs w:val="21"/>
      <w:lang w:eastAsia="zh-CN" w:bidi="hi-IN"/>
    </w:rPr>
  </w:style>
  <w:style w:type="paragraph" w:styleId="ab">
    <w:name w:val="Balloon Text"/>
    <w:basedOn w:val="a"/>
    <w:link w:val="ac"/>
    <w:uiPriority w:val="99"/>
    <w:semiHidden/>
    <w:unhideWhenUsed/>
    <w:rsid w:val="00676A13"/>
    <w:rPr>
      <w:rFonts w:ascii="Tahoma" w:hAnsi="Tahoma" w:cs="Mangal"/>
      <w:sz w:val="16"/>
      <w:szCs w:val="14"/>
    </w:rPr>
  </w:style>
  <w:style w:type="character" w:customStyle="1" w:styleId="ac">
    <w:name w:val="Текст выноски Знак"/>
    <w:link w:val="ab"/>
    <w:uiPriority w:val="99"/>
    <w:semiHidden/>
    <w:rsid w:val="00676A13"/>
    <w:rPr>
      <w:rFonts w:ascii="Tahoma" w:eastAsia="Tahoma" w:hAnsi="Tahoma" w:cs="Mangal"/>
      <w:kern w:val="2"/>
      <w:sz w:val="16"/>
      <w:szCs w:val="14"/>
      <w:lang w:eastAsia="zh-CN" w:bidi="hi-IN"/>
    </w:rPr>
  </w:style>
  <w:style w:type="character" w:styleId="ad">
    <w:name w:val="Emphasis"/>
    <w:uiPriority w:val="20"/>
    <w:qFormat/>
    <w:rsid w:val="00760C28"/>
    <w:rPr>
      <w:i/>
      <w:iCs/>
    </w:rPr>
  </w:style>
  <w:style w:type="paragraph" w:customStyle="1" w:styleId="Standard">
    <w:name w:val="Standard"/>
    <w:qFormat/>
    <w:rsid w:val="00263C64"/>
    <w:pPr>
      <w:suppressAutoHyphens/>
      <w:autoSpaceDN w:val="0"/>
      <w:textAlignment w:val="baseline"/>
    </w:pPr>
    <w:rPr>
      <w:kern w:val="3"/>
      <w:sz w:val="24"/>
      <w:szCs w:val="24"/>
      <w:lang w:eastAsia="zh-CN"/>
    </w:rPr>
  </w:style>
  <w:style w:type="paragraph" w:customStyle="1" w:styleId="110">
    <w:name w:val="Заголовок 11"/>
    <w:basedOn w:val="a"/>
    <w:uiPriority w:val="9"/>
    <w:qFormat/>
    <w:rsid w:val="008373FE"/>
    <w:pPr>
      <w:suppressAutoHyphens w:val="0"/>
      <w:spacing w:beforeAutospacing="1" w:after="200" w:afterAutospacing="1"/>
      <w:outlineLvl w:val="0"/>
    </w:pPr>
    <w:rPr>
      <w:rFonts w:ascii="Times New Roman" w:eastAsia="Times New Roman" w:hAnsi="Times New Roman" w:cs="Times New Roman"/>
      <w:b/>
      <w:bCs/>
      <w:sz w:val="48"/>
      <w:szCs w:val="48"/>
      <w:lang w:eastAsia="ru-RU" w:bidi="ar-SA"/>
    </w:rPr>
  </w:style>
  <w:style w:type="character" w:customStyle="1" w:styleId="ListLabel2">
    <w:name w:val="ListLabel 2"/>
    <w:qFormat/>
    <w:rsid w:val="008373FE"/>
    <w:rPr>
      <w:color w:val="0000FF"/>
    </w:rPr>
  </w:style>
  <w:style w:type="paragraph" w:customStyle="1" w:styleId="12">
    <w:name w:val="Обычный1"/>
    <w:rsid w:val="00154588"/>
    <w:pPr>
      <w:suppressAutoHyphens/>
    </w:pPr>
    <w:rPr>
      <w:rFonts w:ascii="Liberation Serif" w:hAnsi="Liberation Serif"/>
      <w:color w:val="000000"/>
      <w:sz w:val="24"/>
      <w:szCs w:val="24"/>
    </w:rPr>
  </w:style>
  <w:style w:type="character" w:customStyle="1" w:styleId="13">
    <w:name w:val="Верхний колонтитул Знак1"/>
    <w:basedOn w:val="a0"/>
    <w:uiPriority w:val="99"/>
    <w:rsid w:val="008671A2"/>
    <w:rPr>
      <w:rFonts w:ascii="Liberation Serif" w:hAnsi="Liberation Serif"/>
      <w:color w:val="000000"/>
      <w:sz w:val="24"/>
      <w:szCs w:val="24"/>
    </w:rPr>
  </w:style>
  <w:style w:type="paragraph" w:styleId="ae">
    <w:name w:val="List Paragraph"/>
    <w:basedOn w:val="a"/>
    <w:uiPriority w:val="34"/>
    <w:qFormat/>
    <w:rsid w:val="00F94F45"/>
    <w:pPr>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32723000">
      <w:bodyDiv w:val="1"/>
      <w:marLeft w:val="0"/>
      <w:marRight w:val="0"/>
      <w:marTop w:val="0"/>
      <w:marBottom w:val="0"/>
      <w:divBdr>
        <w:top w:val="none" w:sz="0" w:space="0" w:color="auto"/>
        <w:left w:val="none" w:sz="0" w:space="0" w:color="auto"/>
        <w:bottom w:val="none" w:sz="0" w:space="0" w:color="auto"/>
        <w:right w:val="none" w:sz="0" w:space="0" w:color="auto"/>
      </w:divBdr>
    </w:div>
    <w:div w:id="148450701">
      <w:bodyDiv w:val="1"/>
      <w:marLeft w:val="0"/>
      <w:marRight w:val="0"/>
      <w:marTop w:val="0"/>
      <w:marBottom w:val="0"/>
      <w:divBdr>
        <w:top w:val="none" w:sz="0" w:space="0" w:color="auto"/>
        <w:left w:val="none" w:sz="0" w:space="0" w:color="auto"/>
        <w:bottom w:val="none" w:sz="0" w:space="0" w:color="auto"/>
        <w:right w:val="none" w:sz="0" w:space="0" w:color="auto"/>
      </w:divBdr>
    </w:div>
    <w:div w:id="283121095">
      <w:bodyDiv w:val="1"/>
      <w:marLeft w:val="0"/>
      <w:marRight w:val="0"/>
      <w:marTop w:val="0"/>
      <w:marBottom w:val="0"/>
      <w:divBdr>
        <w:top w:val="none" w:sz="0" w:space="0" w:color="auto"/>
        <w:left w:val="none" w:sz="0" w:space="0" w:color="auto"/>
        <w:bottom w:val="none" w:sz="0" w:space="0" w:color="auto"/>
        <w:right w:val="none" w:sz="0" w:space="0" w:color="auto"/>
      </w:divBdr>
    </w:div>
    <w:div w:id="375007783">
      <w:bodyDiv w:val="1"/>
      <w:marLeft w:val="0"/>
      <w:marRight w:val="0"/>
      <w:marTop w:val="0"/>
      <w:marBottom w:val="0"/>
      <w:divBdr>
        <w:top w:val="none" w:sz="0" w:space="0" w:color="auto"/>
        <w:left w:val="none" w:sz="0" w:space="0" w:color="auto"/>
        <w:bottom w:val="none" w:sz="0" w:space="0" w:color="auto"/>
        <w:right w:val="none" w:sz="0" w:space="0" w:color="auto"/>
      </w:divBdr>
    </w:div>
    <w:div w:id="438262184">
      <w:bodyDiv w:val="1"/>
      <w:marLeft w:val="0"/>
      <w:marRight w:val="0"/>
      <w:marTop w:val="0"/>
      <w:marBottom w:val="0"/>
      <w:divBdr>
        <w:top w:val="none" w:sz="0" w:space="0" w:color="auto"/>
        <w:left w:val="none" w:sz="0" w:space="0" w:color="auto"/>
        <w:bottom w:val="none" w:sz="0" w:space="0" w:color="auto"/>
        <w:right w:val="none" w:sz="0" w:space="0" w:color="auto"/>
      </w:divBdr>
    </w:div>
    <w:div w:id="476805834">
      <w:bodyDiv w:val="1"/>
      <w:marLeft w:val="0"/>
      <w:marRight w:val="0"/>
      <w:marTop w:val="0"/>
      <w:marBottom w:val="0"/>
      <w:divBdr>
        <w:top w:val="none" w:sz="0" w:space="0" w:color="auto"/>
        <w:left w:val="none" w:sz="0" w:space="0" w:color="auto"/>
        <w:bottom w:val="none" w:sz="0" w:space="0" w:color="auto"/>
        <w:right w:val="none" w:sz="0" w:space="0" w:color="auto"/>
      </w:divBdr>
    </w:div>
    <w:div w:id="563108756">
      <w:bodyDiv w:val="1"/>
      <w:marLeft w:val="0"/>
      <w:marRight w:val="0"/>
      <w:marTop w:val="0"/>
      <w:marBottom w:val="0"/>
      <w:divBdr>
        <w:top w:val="none" w:sz="0" w:space="0" w:color="auto"/>
        <w:left w:val="none" w:sz="0" w:space="0" w:color="auto"/>
        <w:bottom w:val="none" w:sz="0" w:space="0" w:color="auto"/>
        <w:right w:val="none" w:sz="0" w:space="0" w:color="auto"/>
      </w:divBdr>
    </w:div>
    <w:div w:id="583152574">
      <w:bodyDiv w:val="1"/>
      <w:marLeft w:val="0"/>
      <w:marRight w:val="0"/>
      <w:marTop w:val="0"/>
      <w:marBottom w:val="0"/>
      <w:divBdr>
        <w:top w:val="none" w:sz="0" w:space="0" w:color="auto"/>
        <w:left w:val="none" w:sz="0" w:space="0" w:color="auto"/>
        <w:bottom w:val="none" w:sz="0" w:space="0" w:color="auto"/>
        <w:right w:val="none" w:sz="0" w:space="0" w:color="auto"/>
      </w:divBdr>
    </w:div>
    <w:div w:id="657225590">
      <w:bodyDiv w:val="1"/>
      <w:marLeft w:val="0"/>
      <w:marRight w:val="0"/>
      <w:marTop w:val="0"/>
      <w:marBottom w:val="0"/>
      <w:divBdr>
        <w:top w:val="none" w:sz="0" w:space="0" w:color="auto"/>
        <w:left w:val="none" w:sz="0" w:space="0" w:color="auto"/>
        <w:bottom w:val="none" w:sz="0" w:space="0" w:color="auto"/>
        <w:right w:val="none" w:sz="0" w:space="0" w:color="auto"/>
      </w:divBdr>
    </w:div>
    <w:div w:id="737552457">
      <w:bodyDiv w:val="1"/>
      <w:marLeft w:val="0"/>
      <w:marRight w:val="0"/>
      <w:marTop w:val="0"/>
      <w:marBottom w:val="0"/>
      <w:divBdr>
        <w:top w:val="none" w:sz="0" w:space="0" w:color="auto"/>
        <w:left w:val="none" w:sz="0" w:space="0" w:color="auto"/>
        <w:bottom w:val="none" w:sz="0" w:space="0" w:color="auto"/>
        <w:right w:val="none" w:sz="0" w:space="0" w:color="auto"/>
      </w:divBdr>
    </w:div>
    <w:div w:id="741175625">
      <w:bodyDiv w:val="1"/>
      <w:marLeft w:val="0"/>
      <w:marRight w:val="0"/>
      <w:marTop w:val="0"/>
      <w:marBottom w:val="0"/>
      <w:divBdr>
        <w:top w:val="none" w:sz="0" w:space="0" w:color="auto"/>
        <w:left w:val="none" w:sz="0" w:space="0" w:color="auto"/>
        <w:bottom w:val="none" w:sz="0" w:space="0" w:color="auto"/>
        <w:right w:val="none" w:sz="0" w:space="0" w:color="auto"/>
      </w:divBdr>
    </w:div>
    <w:div w:id="861699988">
      <w:bodyDiv w:val="1"/>
      <w:marLeft w:val="0"/>
      <w:marRight w:val="0"/>
      <w:marTop w:val="0"/>
      <w:marBottom w:val="0"/>
      <w:divBdr>
        <w:top w:val="none" w:sz="0" w:space="0" w:color="auto"/>
        <w:left w:val="none" w:sz="0" w:space="0" w:color="auto"/>
        <w:bottom w:val="none" w:sz="0" w:space="0" w:color="auto"/>
        <w:right w:val="none" w:sz="0" w:space="0" w:color="auto"/>
      </w:divBdr>
    </w:div>
    <w:div w:id="975647290">
      <w:bodyDiv w:val="1"/>
      <w:marLeft w:val="0"/>
      <w:marRight w:val="0"/>
      <w:marTop w:val="0"/>
      <w:marBottom w:val="0"/>
      <w:divBdr>
        <w:top w:val="none" w:sz="0" w:space="0" w:color="auto"/>
        <w:left w:val="none" w:sz="0" w:space="0" w:color="auto"/>
        <w:bottom w:val="none" w:sz="0" w:space="0" w:color="auto"/>
        <w:right w:val="none" w:sz="0" w:space="0" w:color="auto"/>
      </w:divBdr>
    </w:div>
    <w:div w:id="985087770">
      <w:bodyDiv w:val="1"/>
      <w:marLeft w:val="0"/>
      <w:marRight w:val="0"/>
      <w:marTop w:val="0"/>
      <w:marBottom w:val="0"/>
      <w:divBdr>
        <w:top w:val="none" w:sz="0" w:space="0" w:color="auto"/>
        <w:left w:val="none" w:sz="0" w:space="0" w:color="auto"/>
        <w:bottom w:val="none" w:sz="0" w:space="0" w:color="auto"/>
        <w:right w:val="none" w:sz="0" w:space="0" w:color="auto"/>
      </w:divBdr>
    </w:div>
    <w:div w:id="1075084361">
      <w:bodyDiv w:val="1"/>
      <w:marLeft w:val="0"/>
      <w:marRight w:val="0"/>
      <w:marTop w:val="0"/>
      <w:marBottom w:val="0"/>
      <w:divBdr>
        <w:top w:val="none" w:sz="0" w:space="0" w:color="auto"/>
        <w:left w:val="none" w:sz="0" w:space="0" w:color="auto"/>
        <w:bottom w:val="none" w:sz="0" w:space="0" w:color="auto"/>
        <w:right w:val="none" w:sz="0" w:space="0" w:color="auto"/>
      </w:divBdr>
    </w:div>
    <w:div w:id="1116175897">
      <w:bodyDiv w:val="1"/>
      <w:marLeft w:val="0"/>
      <w:marRight w:val="0"/>
      <w:marTop w:val="0"/>
      <w:marBottom w:val="0"/>
      <w:divBdr>
        <w:top w:val="none" w:sz="0" w:space="0" w:color="auto"/>
        <w:left w:val="none" w:sz="0" w:space="0" w:color="auto"/>
        <w:bottom w:val="none" w:sz="0" w:space="0" w:color="auto"/>
        <w:right w:val="none" w:sz="0" w:space="0" w:color="auto"/>
      </w:divBdr>
    </w:div>
    <w:div w:id="1146584999">
      <w:bodyDiv w:val="1"/>
      <w:marLeft w:val="0"/>
      <w:marRight w:val="0"/>
      <w:marTop w:val="0"/>
      <w:marBottom w:val="0"/>
      <w:divBdr>
        <w:top w:val="none" w:sz="0" w:space="0" w:color="auto"/>
        <w:left w:val="none" w:sz="0" w:space="0" w:color="auto"/>
        <w:bottom w:val="none" w:sz="0" w:space="0" w:color="auto"/>
        <w:right w:val="none" w:sz="0" w:space="0" w:color="auto"/>
      </w:divBdr>
    </w:div>
    <w:div w:id="1259564327">
      <w:bodyDiv w:val="1"/>
      <w:marLeft w:val="0"/>
      <w:marRight w:val="0"/>
      <w:marTop w:val="0"/>
      <w:marBottom w:val="0"/>
      <w:divBdr>
        <w:top w:val="none" w:sz="0" w:space="0" w:color="auto"/>
        <w:left w:val="none" w:sz="0" w:space="0" w:color="auto"/>
        <w:bottom w:val="none" w:sz="0" w:space="0" w:color="auto"/>
        <w:right w:val="none" w:sz="0" w:space="0" w:color="auto"/>
      </w:divBdr>
    </w:div>
    <w:div w:id="1422870599">
      <w:bodyDiv w:val="1"/>
      <w:marLeft w:val="0"/>
      <w:marRight w:val="0"/>
      <w:marTop w:val="0"/>
      <w:marBottom w:val="0"/>
      <w:divBdr>
        <w:top w:val="none" w:sz="0" w:space="0" w:color="auto"/>
        <w:left w:val="none" w:sz="0" w:space="0" w:color="auto"/>
        <w:bottom w:val="none" w:sz="0" w:space="0" w:color="auto"/>
        <w:right w:val="none" w:sz="0" w:space="0" w:color="auto"/>
      </w:divBdr>
    </w:div>
    <w:div w:id="1442072037">
      <w:bodyDiv w:val="1"/>
      <w:marLeft w:val="0"/>
      <w:marRight w:val="0"/>
      <w:marTop w:val="0"/>
      <w:marBottom w:val="0"/>
      <w:divBdr>
        <w:top w:val="none" w:sz="0" w:space="0" w:color="auto"/>
        <w:left w:val="none" w:sz="0" w:space="0" w:color="auto"/>
        <w:bottom w:val="none" w:sz="0" w:space="0" w:color="auto"/>
        <w:right w:val="none" w:sz="0" w:space="0" w:color="auto"/>
      </w:divBdr>
    </w:div>
    <w:div w:id="1549220150">
      <w:bodyDiv w:val="1"/>
      <w:marLeft w:val="0"/>
      <w:marRight w:val="0"/>
      <w:marTop w:val="0"/>
      <w:marBottom w:val="0"/>
      <w:divBdr>
        <w:top w:val="none" w:sz="0" w:space="0" w:color="auto"/>
        <w:left w:val="none" w:sz="0" w:space="0" w:color="auto"/>
        <w:bottom w:val="none" w:sz="0" w:space="0" w:color="auto"/>
        <w:right w:val="none" w:sz="0" w:space="0" w:color="auto"/>
      </w:divBdr>
    </w:div>
    <w:div w:id="1698195492">
      <w:bodyDiv w:val="1"/>
      <w:marLeft w:val="0"/>
      <w:marRight w:val="0"/>
      <w:marTop w:val="0"/>
      <w:marBottom w:val="0"/>
      <w:divBdr>
        <w:top w:val="none" w:sz="0" w:space="0" w:color="auto"/>
        <w:left w:val="none" w:sz="0" w:space="0" w:color="auto"/>
        <w:bottom w:val="none" w:sz="0" w:space="0" w:color="auto"/>
        <w:right w:val="none" w:sz="0" w:space="0" w:color="auto"/>
      </w:divBdr>
    </w:div>
    <w:div w:id="1832791922">
      <w:bodyDiv w:val="1"/>
      <w:marLeft w:val="0"/>
      <w:marRight w:val="0"/>
      <w:marTop w:val="0"/>
      <w:marBottom w:val="0"/>
      <w:divBdr>
        <w:top w:val="none" w:sz="0" w:space="0" w:color="auto"/>
        <w:left w:val="none" w:sz="0" w:space="0" w:color="auto"/>
        <w:bottom w:val="none" w:sz="0" w:space="0" w:color="auto"/>
        <w:right w:val="none" w:sz="0" w:space="0" w:color="auto"/>
      </w:divBdr>
    </w:div>
    <w:div w:id="21186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77527A508007887EDCBB467532FF30F658CF834F7BF660967CE57A01BFFF638EB29F14FCCF7B2C05D7A560E9D283EnBb6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1277527A508007887EDCBB467532FF30F658CF834F7BF660967CE57A01BFFF638EB29E34F94FBB2C2437B511BCB7978E2728A3A99319D3023A778nBbFL" TargetMode="External"/><Relationship Id="rId4" Type="http://schemas.openxmlformats.org/officeDocument/2006/relationships/settings" Target="settings.xml"/><Relationship Id="rId9" Type="http://schemas.openxmlformats.org/officeDocument/2006/relationships/hyperlink" Target="consultantplus://offline/ref=31277527A508007887EDCBB467532FF30F658CF834F7BF660967CE57A01BFFF638EB29E34F94FBB2C2437B501BCB7978E2728A3A99319D3023A778nB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8747-6FDF-484F-AF63-BF5CF331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6415</CharactersWithSpaces>
  <SharedDoc>false</SharedDoc>
  <HLinks>
    <vt:vector size="18" baseType="variant">
      <vt:variant>
        <vt:i4>4456457</vt:i4>
      </vt:variant>
      <vt:variant>
        <vt:i4>6</vt:i4>
      </vt:variant>
      <vt:variant>
        <vt:i4>0</vt:i4>
      </vt:variant>
      <vt:variant>
        <vt:i4>5</vt:i4>
      </vt:variant>
      <vt:variant>
        <vt:lpwstr>consultantplus://offline/ref=8DB5D13C64F6B11A1E97A76D42385B5E6828B568B309D2C3ABAF48E5775460C7BD429B3F04CF84C99E763CCA0AB89CDFE19F5604AC6137BD2FDA18c4MAF</vt:lpwstr>
      </vt:variant>
      <vt:variant>
        <vt:lpwstr/>
      </vt:variant>
      <vt:variant>
        <vt:i4>4456538</vt:i4>
      </vt:variant>
      <vt:variant>
        <vt:i4>3</vt:i4>
      </vt:variant>
      <vt:variant>
        <vt:i4>0</vt:i4>
      </vt:variant>
      <vt:variant>
        <vt:i4>5</vt:i4>
      </vt:variant>
      <vt:variant>
        <vt:lpwstr>consultantplus://offline/ref=8DB5D13C64F6B11A1E97A76D42385B5E6828B568B309D2C3ABAF48E5775460C7BD429B3F04CF84C99E7632CC0AB89CDFE19F5604AC6137BD2FDA18c4MAF</vt:lpwstr>
      </vt:variant>
      <vt:variant>
        <vt:lpwstr/>
      </vt:variant>
      <vt:variant>
        <vt:i4>4456450</vt:i4>
      </vt:variant>
      <vt:variant>
        <vt:i4>0</vt:i4>
      </vt:variant>
      <vt:variant>
        <vt:i4>0</vt:i4>
      </vt:variant>
      <vt:variant>
        <vt:i4>5</vt:i4>
      </vt:variant>
      <vt:variant>
        <vt:lpwstr>consultantplus://offline/ref=8DB5D13C64F6B11A1E97A76D42385B5E6828B568B309D2C3ABAF48E5775460C7BD429B3F04CF84C99E7630C90AB89CDFE19F5604AC6137BD2FDA18c4MAF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2021-06-22T09:47:00Z</cp:lastPrinted>
  <dcterms:created xsi:type="dcterms:W3CDTF">2021-06-22T09:31:00Z</dcterms:created>
  <dcterms:modified xsi:type="dcterms:W3CDTF">2021-06-23T10:19:00Z</dcterms:modified>
</cp:coreProperties>
</file>