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AD" w:rsidRPr="00FB25AD" w:rsidRDefault="00FB25AD">
      <w:pPr>
        <w:pStyle w:val="ConsPlusTitlePage"/>
      </w:pPr>
      <w:r w:rsidRPr="00FB25AD">
        <w:t xml:space="preserve">Документ предоставлен </w:t>
      </w:r>
      <w:hyperlink r:id="rId5" w:history="1">
        <w:proofErr w:type="spellStart"/>
        <w:r w:rsidRPr="00FB25AD">
          <w:t>КонсультантПлюс</w:t>
        </w:r>
        <w:proofErr w:type="spellEnd"/>
      </w:hyperlink>
      <w:r w:rsidRPr="00FB25AD">
        <w:br/>
      </w:r>
    </w:p>
    <w:p w:rsidR="00FB25AD" w:rsidRPr="00FB25AD" w:rsidRDefault="00FB25AD">
      <w:pPr>
        <w:pStyle w:val="ConsPlusNormal"/>
        <w:jc w:val="both"/>
        <w:outlineLvl w:val="0"/>
      </w:pPr>
    </w:p>
    <w:p w:rsidR="00FB25AD" w:rsidRPr="00FB25AD" w:rsidRDefault="00FB25AD">
      <w:pPr>
        <w:pStyle w:val="ConsPlusTitle"/>
        <w:jc w:val="center"/>
        <w:outlineLvl w:val="0"/>
      </w:pPr>
      <w:r w:rsidRPr="00FB25AD">
        <w:t>ПРАВИТЕЛЬСТВО УЛЬЯНОВСКОЙ ОБЛАСТИ</w:t>
      </w:r>
    </w:p>
    <w:p w:rsidR="00FB25AD" w:rsidRPr="00FB25AD" w:rsidRDefault="00FB25AD">
      <w:pPr>
        <w:pStyle w:val="ConsPlusTitle"/>
        <w:jc w:val="center"/>
      </w:pPr>
    </w:p>
    <w:p w:rsidR="00FB25AD" w:rsidRPr="00FB25AD" w:rsidRDefault="00FB25AD">
      <w:pPr>
        <w:pStyle w:val="ConsPlusTitle"/>
        <w:jc w:val="center"/>
      </w:pPr>
      <w:r w:rsidRPr="00FB25AD">
        <w:t>ПОСТАНОВЛЕНИЕ</w:t>
      </w:r>
    </w:p>
    <w:p w:rsidR="00FB25AD" w:rsidRPr="00FB25AD" w:rsidRDefault="00FB25AD">
      <w:pPr>
        <w:pStyle w:val="ConsPlusTitle"/>
        <w:jc w:val="center"/>
      </w:pPr>
      <w:r w:rsidRPr="00FB25AD">
        <w:t>от 18 мая 2021 г. N 187-П</w:t>
      </w:r>
    </w:p>
    <w:p w:rsidR="00FB25AD" w:rsidRPr="00FB25AD" w:rsidRDefault="00FB25AD">
      <w:pPr>
        <w:pStyle w:val="ConsPlusTitle"/>
        <w:jc w:val="both"/>
      </w:pPr>
    </w:p>
    <w:p w:rsidR="00FB25AD" w:rsidRPr="00FB25AD" w:rsidRDefault="00FB25AD">
      <w:pPr>
        <w:pStyle w:val="ConsPlusTitle"/>
        <w:jc w:val="center"/>
      </w:pPr>
      <w:r w:rsidRPr="00FB25AD">
        <w:t>ОБ УТВЕРЖДЕНИИ ПРАВИЛ ПРЕДОСТАВЛЕНИЯ ОТДЕЛЬНЫМ</w:t>
      </w:r>
    </w:p>
    <w:p w:rsidR="00FB25AD" w:rsidRPr="00FB25AD" w:rsidRDefault="00FB25AD">
      <w:pPr>
        <w:pStyle w:val="ConsPlusTitle"/>
        <w:jc w:val="center"/>
      </w:pPr>
      <w:r w:rsidRPr="00FB25AD">
        <w:t>КАТЕГОРИЯМ СЕЛЬСКОХОЗЯЙСТВЕННЫХ ТОВАРОПРОИЗВОДИТЕЛЕЙ</w:t>
      </w:r>
    </w:p>
    <w:p w:rsidR="00FB25AD" w:rsidRPr="00FB25AD" w:rsidRDefault="00FB25AD">
      <w:pPr>
        <w:pStyle w:val="ConsPlusTitle"/>
        <w:jc w:val="center"/>
      </w:pPr>
      <w:r w:rsidRPr="00FB25AD">
        <w:t>СУБСИДИЙ ИЗ ОБЛАСТНОГО БЮДЖЕТА УЛЬЯНОВСКОЙ ОБЛАСТИ В ЦЕЛЯХ</w:t>
      </w:r>
    </w:p>
    <w:p w:rsidR="00FB25AD" w:rsidRPr="00FB25AD" w:rsidRDefault="00FB25AD">
      <w:pPr>
        <w:pStyle w:val="ConsPlusTitle"/>
        <w:jc w:val="center"/>
      </w:pPr>
      <w:r w:rsidRPr="00FB25AD">
        <w:t>ВОЗМЕЩЕНИЯ ЧАСТИ ИХ ЗАТРАТ, СВЯЗАННЫХ С ПРИВЛЕЧЕНИЕМ</w:t>
      </w:r>
    </w:p>
    <w:p w:rsidR="00FB25AD" w:rsidRPr="00FB25AD" w:rsidRDefault="00FB25AD">
      <w:pPr>
        <w:pStyle w:val="ConsPlusTitle"/>
        <w:jc w:val="center"/>
      </w:pPr>
      <w:r w:rsidRPr="00FB25AD">
        <w:t>КВАЛИФИЦИРОВАННЫХ СПЕЦИАЛИСТОВ</w:t>
      </w:r>
    </w:p>
    <w:p w:rsidR="00FB25AD" w:rsidRPr="00FB25AD" w:rsidRDefault="00FB25AD">
      <w:pPr>
        <w:pStyle w:val="ConsPlusNormal"/>
        <w:jc w:val="both"/>
      </w:pPr>
    </w:p>
    <w:p w:rsidR="00FB25AD" w:rsidRPr="00FB25AD" w:rsidRDefault="00FB25AD">
      <w:pPr>
        <w:pStyle w:val="ConsPlusNormal"/>
        <w:ind w:firstLine="540"/>
        <w:jc w:val="both"/>
      </w:pPr>
      <w:r w:rsidRPr="00FB25AD">
        <w:t xml:space="preserve">В соответствии со </w:t>
      </w:r>
      <w:hyperlink r:id="rId6" w:history="1">
        <w:r w:rsidRPr="00FB25AD">
          <w:t>статьей 78</w:t>
        </w:r>
      </w:hyperlink>
      <w:r w:rsidRPr="00FB25AD">
        <w:t xml:space="preserve"> Бюджетного кодекса Российской Федерации и в целях обеспечения реализации государственной </w:t>
      </w:r>
      <w:hyperlink r:id="rId7" w:history="1">
        <w:r w:rsidRPr="00FB25AD">
          <w:t>программы</w:t>
        </w:r>
      </w:hyperlink>
      <w:r w:rsidRPr="00FB25AD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1. Утвердить прилагаемые </w:t>
      </w:r>
      <w:hyperlink w:anchor="P29" w:history="1">
        <w:r w:rsidRPr="00FB25AD">
          <w:t>Правила</w:t>
        </w:r>
      </w:hyperlink>
      <w:r w:rsidRPr="00FB25AD">
        <w:t xml:space="preserve">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 с привлечением квалифицированных специалистов.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2. Настоящее постановление вступает в силу на следующий день после дня его официального опубликования.</w:t>
      </w:r>
    </w:p>
    <w:p w:rsidR="00FB25AD" w:rsidRPr="00FB25AD" w:rsidRDefault="00FB25AD">
      <w:pPr>
        <w:pStyle w:val="ConsPlusNormal"/>
        <w:jc w:val="both"/>
      </w:pPr>
    </w:p>
    <w:p w:rsidR="00FB25AD" w:rsidRPr="00FB25AD" w:rsidRDefault="00FB25AD">
      <w:pPr>
        <w:pStyle w:val="ConsPlusNormal"/>
        <w:jc w:val="right"/>
      </w:pPr>
      <w:r w:rsidRPr="00FB25AD">
        <w:t>Исполняющий обязанности Председателя</w:t>
      </w:r>
    </w:p>
    <w:p w:rsidR="00FB25AD" w:rsidRPr="00FB25AD" w:rsidRDefault="00FB25AD">
      <w:pPr>
        <w:pStyle w:val="ConsPlusNormal"/>
        <w:jc w:val="right"/>
      </w:pPr>
      <w:r w:rsidRPr="00FB25AD">
        <w:t>Правительства Ульяновской области</w:t>
      </w:r>
    </w:p>
    <w:p w:rsidR="00FB25AD" w:rsidRPr="00FB25AD" w:rsidRDefault="00FB25AD">
      <w:pPr>
        <w:pStyle w:val="ConsPlusNormal"/>
        <w:jc w:val="right"/>
      </w:pPr>
      <w:r w:rsidRPr="00FB25AD">
        <w:t>А.А.СМЕКАЛИН</w:t>
      </w:r>
    </w:p>
    <w:p w:rsidR="00FB25AD" w:rsidRPr="00FB25AD" w:rsidRDefault="00FB25AD">
      <w:pPr>
        <w:pStyle w:val="ConsPlusNormal"/>
        <w:jc w:val="both"/>
      </w:pPr>
    </w:p>
    <w:p w:rsidR="00FB25AD" w:rsidRPr="00FB25AD" w:rsidRDefault="00FB25AD">
      <w:pPr>
        <w:pStyle w:val="ConsPlusNormal"/>
        <w:jc w:val="both"/>
      </w:pPr>
    </w:p>
    <w:p w:rsidR="00FB25AD" w:rsidRPr="00FB25AD" w:rsidRDefault="00FB25AD">
      <w:pPr>
        <w:pStyle w:val="ConsPlusNormal"/>
        <w:jc w:val="both"/>
      </w:pPr>
    </w:p>
    <w:p w:rsidR="00FB25AD" w:rsidRPr="00FB25AD" w:rsidRDefault="00FB25AD">
      <w:pPr>
        <w:pStyle w:val="ConsPlusNormal"/>
        <w:jc w:val="both"/>
      </w:pPr>
    </w:p>
    <w:p w:rsidR="00FB25AD" w:rsidRPr="00FB25AD" w:rsidRDefault="00FB25AD">
      <w:pPr>
        <w:pStyle w:val="ConsPlusNormal"/>
        <w:jc w:val="both"/>
      </w:pPr>
    </w:p>
    <w:p w:rsidR="00FB25AD" w:rsidRPr="00FB25AD" w:rsidRDefault="00FB25AD">
      <w:pPr>
        <w:pStyle w:val="ConsPlusNormal"/>
        <w:jc w:val="right"/>
        <w:outlineLvl w:val="0"/>
      </w:pPr>
      <w:r w:rsidRPr="00FB25AD">
        <w:t>Утверждены</w:t>
      </w:r>
    </w:p>
    <w:p w:rsidR="00FB25AD" w:rsidRPr="00FB25AD" w:rsidRDefault="00FB25AD">
      <w:pPr>
        <w:pStyle w:val="ConsPlusNormal"/>
        <w:jc w:val="right"/>
      </w:pPr>
      <w:r w:rsidRPr="00FB25AD">
        <w:lastRenderedPageBreak/>
        <w:t>постановлением</w:t>
      </w:r>
    </w:p>
    <w:p w:rsidR="00FB25AD" w:rsidRPr="00FB25AD" w:rsidRDefault="00FB25AD">
      <w:pPr>
        <w:pStyle w:val="ConsPlusNormal"/>
        <w:jc w:val="right"/>
      </w:pPr>
      <w:r w:rsidRPr="00FB25AD">
        <w:t>Правительства Ульяновской области</w:t>
      </w:r>
    </w:p>
    <w:p w:rsidR="00FB25AD" w:rsidRPr="00FB25AD" w:rsidRDefault="00FB25AD">
      <w:pPr>
        <w:pStyle w:val="ConsPlusNormal"/>
        <w:jc w:val="right"/>
      </w:pPr>
      <w:r w:rsidRPr="00FB25AD">
        <w:t>от 18 мая 2021 г. N 187-П</w:t>
      </w:r>
    </w:p>
    <w:p w:rsidR="00FB25AD" w:rsidRPr="00FB25AD" w:rsidRDefault="00FB25AD">
      <w:pPr>
        <w:pStyle w:val="ConsPlusNormal"/>
        <w:jc w:val="both"/>
      </w:pPr>
    </w:p>
    <w:p w:rsidR="00FB25AD" w:rsidRPr="00FB25AD" w:rsidRDefault="00FB25AD">
      <w:pPr>
        <w:pStyle w:val="ConsPlusTitle"/>
        <w:jc w:val="center"/>
      </w:pPr>
      <w:bookmarkStart w:id="0" w:name="P29"/>
      <w:bookmarkEnd w:id="0"/>
      <w:r w:rsidRPr="00FB25AD">
        <w:t>ПРАВИЛА</w:t>
      </w:r>
    </w:p>
    <w:p w:rsidR="00FB25AD" w:rsidRPr="00FB25AD" w:rsidRDefault="00FB25AD">
      <w:pPr>
        <w:pStyle w:val="ConsPlusTitle"/>
        <w:jc w:val="center"/>
      </w:pPr>
      <w:r w:rsidRPr="00FB25AD">
        <w:t>ПРЕДОСТАВЛЕНИЯ ОТДЕЛЬНЫМ КАТЕГОРИЯМ</w:t>
      </w:r>
    </w:p>
    <w:p w:rsidR="00FB25AD" w:rsidRPr="00FB25AD" w:rsidRDefault="00FB25AD">
      <w:pPr>
        <w:pStyle w:val="ConsPlusTitle"/>
        <w:jc w:val="center"/>
      </w:pPr>
      <w:r w:rsidRPr="00FB25AD">
        <w:t>СЕЛЬСКОХОЗЯЙСТВЕННЫХ ТОВАРОПРОИЗВОДИТЕЛЕЙ СУБСИДИЙ</w:t>
      </w:r>
    </w:p>
    <w:p w:rsidR="00FB25AD" w:rsidRPr="00FB25AD" w:rsidRDefault="00FB25AD">
      <w:pPr>
        <w:pStyle w:val="ConsPlusTitle"/>
        <w:jc w:val="center"/>
      </w:pPr>
      <w:r w:rsidRPr="00FB25AD">
        <w:t>ИЗ ОБЛАСТНОГО БЮДЖЕТА УЛЬЯНОВСКОЙ ОБЛАСТИ В ЦЕЛЯХ ВОЗМЕЩЕНИЯ</w:t>
      </w:r>
    </w:p>
    <w:p w:rsidR="00FB25AD" w:rsidRPr="00FB25AD" w:rsidRDefault="00FB25AD">
      <w:pPr>
        <w:pStyle w:val="ConsPlusTitle"/>
        <w:jc w:val="center"/>
      </w:pPr>
      <w:r w:rsidRPr="00FB25AD">
        <w:t>ЧАСТИ ИХ ЗАТРАТ, СВЯЗАННЫХ С ПРИВЛЕЧЕНИЕМ</w:t>
      </w:r>
    </w:p>
    <w:p w:rsidR="00FB25AD" w:rsidRPr="00FB25AD" w:rsidRDefault="00FB25AD">
      <w:pPr>
        <w:pStyle w:val="ConsPlusTitle"/>
        <w:jc w:val="center"/>
      </w:pPr>
      <w:r w:rsidRPr="00FB25AD">
        <w:t>КВАЛИФИЦИРОВАННЫХ СПЕЦИАЛИСТОВ</w:t>
      </w:r>
    </w:p>
    <w:p w:rsidR="00FB25AD" w:rsidRPr="00FB25AD" w:rsidRDefault="00FB25AD">
      <w:pPr>
        <w:pStyle w:val="ConsPlusNormal"/>
        <w:jc w:val="both"/>
      </w:pPr>
    </w:p>
    <w:p w:rsidR="00FB25AD" w:rsidRPr="00FB25AD" w:rsidRDefault="00FB25AD">
      <w:pPr>
        <w:pStyle w:val="ConsPlusNormal"/>
        <w:ind w:firstLine="540"/>
        <w:jc w:val="both"/>
      </w:pPr>
      <w:bookmarkStart w:id="1" w:name="P36"/>
      <w:bookmarkEnd w:id="1"/>
      <w:r w:rsidRPr="00FB25AD">
        <w:t>1. Настоящие Правила устанавливают порядок предоставления сельскохозяйственным товаропроизводителям, осуществляющим свою деятельность в границах сельских территорий Ульяновской области, за исключением граждан, ведущих личные подсобные хозяйства (далее - сельскохозяйственные товаропроизводители), субсидий из областного бюджета Ульяновской области в целях возмещения части их затрат, связанных с привлечением квалифицированных специалистов (далее - субсидии), для содействия занятости сельского населения.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2" w:name="P37"/>
      <w:bookmarkEnd w:id="2"/>
      <w:r w:rsidRPr="00FB25AD">
        <w:t>2. Под сельскими территориями Ульяновской области в целях настоящих Правил понимаются территории сельских поселений Ульяновской области или территории сельских поселений Ульяновской области и межселенные территории, объединенные общей территорией в границах территории муниципального района Ульяновской области, территории сельских населенных пунктов и рабочих поселков, находящиеся в границах территории городских поселений и городских округов Ульяновской области (за исключением муниципального образования "город Ульяновск" Ульяновской области), а также территории рабочих поселков, наделенных статусом городских поселений Ульяновской области.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Перечень сельских населенных пунктов и рабочих поселков, указанных в </w:t>
      </w:r>
      <w:hyperlink w:anchor="P37" w:history="1">
        <w:r w:rsidRPr="00FB25AD">
          <w:t>абзаце первом</w:t>
        </w:r>
      </w:hyperlink>
      <w:r w:rsidRPr="00FB25AD">
        <w:t xml:space="preserve"> настоящего пункта, утверждается Правительством Ульяновской области.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lastRenderedPageBreak/>
        <w:t>4. 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5. Субсидии предоставляются сельскохозяйственным товаропроизводителям в целях возмещения части их затрат, связанных: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3" w:name="P42"/>
      <w:bookmarkEnd w:id="3"/>
      <w:r w:rsidRPr="00FB25AD">
        <w:t xml:space="preserve">1) с оплатой профессионального обучения работников сельскохозяйственных товаропроизводителей (далее - работники, обучение соответственно) в федеральных государственных образовательных организациях высшего образования, среднего профессионального образования или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 (далее - образовательные организации, находящиеся в ведении Минсельхоза России, </w:t>
      </w:r>
      <w:proofErr w:type="spellStart"/>
      <w:r w:rsidRPr="00FB25AD">
        <w:t>Росрыболовства</w:t>
      </w:r>
      <w:proofErr w:type="spellEnd"/>
      <w:r w:rsidRPr="00FB25AD">
        <w:t xml:space="preserve">, </w:t>
      </w:r>
      <w:proofErr w:type="spellStart"/>
      <w:r w:rsidRPr="00FB25AD">
        <w:t>Россельхознадзора</w:t>
      </w:r>
      <w:proofErr w:type="spellEnd"/>
      <w:r w:rsidRPr="00FB25AD">
        <w:t>), по ученическим договорам, заключенным между работниками и сельскохозяйственными товаропроизводителями юридическими лицами;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4" w:name="P43"/>
      <w:bookmarkEnd w:id="4"/>
      <w:r w:rsidRPr="00FB25AD">
        <w:t xml:space="preserve">2) с оплатой труда студентов - граждан Российской Федерации (далее - студенты), обучающихся в образовательных организациях, находящихся в ведении Минсельхоза России, </w:t>
      </w:r>
      <w:proofErr w:type="spellStart"/>
      <w:r w:rsidRPr="00FB25AD">
        <w:t>Росрыболовства</w:t>
      </w:r>
      <w:proofErr w:type="spellEnd"/>
      <w:r w:rsidRPr="00FB25AD">
        <w:t xml:space="preserve">, </w:t>
      </w:r>
      <w:proofErr w:type="spellStart"/>
      <w:r w:rsidRPr="00FB25AD">
        <w:t>Россельхознадзора</w:t>
      </w:r>
      <w:proofErr w:type="spellEnd"/>
      <w:r w:rsidRPr="00FB25AD">
        <w:t>, привлеченных сельскохозяйственными товаропроизводителями для прохождения производственной практики;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5" w:name="P44"/>
      <w:bookmarkEnd w:id="5"/>
      <w:r w:rsidRPr="00FB25AD">
        <w:t xml:space="preserve">3) с оплатой проживания студентов, обучающихся в образовательных организациях, находящихся в ведении Минсельхоза России, </w:t>
      </w:r>
      <w:proofErr w:type="spellStart"/>
      <w:r w:rsidRPr="00FB25AD">
        <w:t>Росрыболовства</w:t>
      </w:r>
      <w:proofErr w:type="spellEnd"/>
      <w:r w:rsidRPr="00FB25AD">
        <w:t xml:space="preserve">, </w:t>
      </w:r>
      <w:proofErr w:type="spellStart"/>
      <w:r w:rsidRPr="00FB25AD">
        <w:t>Россельхознадзора</w:t>
      </w:r>
      <w:proofErr w:type="spellEnd"/>
      <w:r w:rsidRPr="00FB25AD">
        <w:t>, привлеченных сельскохозяйственными товаропроизводителями для прохождения производственной практики;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6" w:name="P45"/>
      <w:bookmarkEnd w:id="6"/>
      <w:r w:rsidRPr="00FB25AD">
        <w:t xml:space="preserve">4) с оплатой обучения работников - граждан Российской Федерации по специальностям, направлениям подготовки, относящимся в соответствии с Общероссийским </w:t>
      </w:r>
      <w:hyperlink r:id="rId8" w:history="1">
        <w:r w:rsidRPr="00FB25AD">
          <w:t>классификатором</w:t>
        </w:r>
      </w:hyperlink>
      <w:r w:rsidRPr="00FB25AD">
        <w:t xml:space="preserve"> специальностей по образованию ОК 009-2016 к области образования "Сельское хозяйство и сельскохозяйственные науки" (далее - сельскохозяйственные специальности), в федеральных государственных образовательных организациях высшего образования, среднего профессионального образования или дополнительного профессионального образования, находящихся в ведении иных федеральных </w:t>
      </w:r>
      <w:r w:rsidRPr="00FB25AD">
        <w:lastRenderedPageBreak/>
        <w:t>органов исполнительной власти (далее - образовательные организации, находящиеся в ведении иных федеральных органов исполнительной власти), по ученическим договорам, заключенным между указанными работниками и сельскохозяйственными товаропроизводителями - юридическими лицами;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7" w:name="P46"/>
      <w:bookmarkEnd w:id="7"/>
      <w:r w:rsidRPr="00FB25AD">
        <w:t>5) с оплатой труда студентов, обучающихся по сельскохозяйственным специальностям в образовательных организациях, находящихся в ведении иных федеральных органов исполнительной власти, привлеченных сельскохозяйственными товаропроизводителями для прохождения производственной практики;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8" w:name="P47"/>
      <w:bookmarkEnd w:id="8"/>
      <w:r w:rsidRPr="00FB25AD">
        <w:t>6) с оплатой проживания студентов, обучающихся по сельскохозяйственным специальностям в образовательных организациях, находящихся в ведении иных федеральных органов исполнительной власти, привлеченных сельскохозяйственными товаропроизводителями для прохождения производственной практики.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9" w:name="P48"/>
      <w:bookmarkEnd w:id="9"/>
      <w:r w:rsidRPr="00FB25AD">
        <w:t>6. Сельскохозяйственные товаропроизводители имеют право на получение субсидий в случае осуществления хотя бы одного вида затрат из числа указанных в настоящем пункте.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10" w:name="P49"/>
      <w:bookmarkEnd w:id="10"/>
      <w:r w:rsidRPr="00FB25AD">
        <w:t>7. Требования, которым должен соответствовать сельскохозяйственный товаропроизводитель: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1) по состоянию на дату представления в Министерство документов (копий документов), необходимых для получения субсидии: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а)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Ульяновской областью;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б) в отношении сельскохозяйственного товаропроизводителя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сельскохозяйственный товаропроизводитель - юридическое лицо не должен находиться в процессе реорганизации (за исключением реорганизации в форме присоединения к сельскохозяйственному товаропроизводителю - юридическому лицу другого юридического лица) или ликвидации,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в) сельскохозяйственный товаропроизводитель - юридическое лицо не должен являться иностранным юридическим лицом, а также российским </w:t>
      </w:r>
      <w:r w:rsidRPr="00FB25AD"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FB25AD">
        <w:t>офшорные</w:t>
      </w:r>
      <w:proofErr w:type="spellEnd"/>
      <w:r w:rsidRPr="00FB25AD">
        <w:t xml:space="preserve"> зоны) в отношении таких юридических лиц, в совокупности превышает 50 процентов;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г)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36" w:history="1">
        <w:r w:rsidRPr="00FB25AD">
          <w:t>пункте 1</w:t>
        </w:r>
      </w:hyperlink>
      <w:r w:rsidRPr="00FB25AD">
        <w:t xml:space="preserve"> настоящих Правил;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proofErr w:type="spellStart"/>
      <w:r w:rsidRPr="00FB25AD">
        <w:t>д</w:t>
      </w:r>
      <w:proofErr w:type="spellEnd"/>
      <w:r w:rsidRPr="00FB25AD"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сельскохозяйственного товаропроизводителя, являющегося юридическим лицом, и об индивидуальном предпринимателе, если сельскохозяйственный товаропроизводитель является индивидуальным предпринимателем;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е)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сельскохозяйственный товаропроизводитель считается подвергнутым такому наказанию, не истек;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ж) сельскохозяйственный товаропроизводитель должен соответствовать требованиям, установленным </w:t>
      </w:r>
      <w:hyperlink r:id="rId9" w:history="1">
        <w:r w:rsidRPr="00FB25AD">
          <w:t>статьей 3</w:t>
        </w:r>
      </w:hyperlink>
      <w:r w:rsidRPr="00FB25AD">
        <w:t xml:space="preserve"> Федерального закона от 29.12.2006 N 264-ФЗ "О развитии сельского хозяйства";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proofErr w:type="spellStart"/>
      <w:r w:rsidRPr="00FB25AD">
        <w:t>з</w:t>
      </w:r>
      <w:proofErr w:type="spellEnd"/>
      <w:r w:rsidRPr="00FB25AD">
        <w:t>)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2)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 дней, сельскохозяйственный товаропроизводитель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11" w:name="P60"/>
      <w:bookmarkEnd w:id="11"/>
      <w:r w:rsidRPr="00FB25AD">
        <w:lastRenderedPageBreak/>
        <w:t xml:space="preserve">8. Объем субсидий устанавливается равным 90 процентам объема осуществленных сельскохозяйственными товаропроизводителями в текущем финансовом году затрат, указанных в </w:t>
      </w:r>
      <w:hyperlink w:anchor="P42" w:history="1">
        <w:r w:rsidRPr="00FB25AD">
          <w:t>подпунктах 1</w:t>
        </w:r>
      </w:hyperlink>
      <w:r w:rsidRPr="00FB25AD">
        <w:t xml:space="preserve"> - </w:t>
      </w:r>
      <w:hyperlink w:anchor="P44" w:history="1">
        <w:r w:rsidRPr="00FB25AD">
          <w:t>3 пункта 5</w:t>
        </w:r>
      </w:hyperlink>
      <w:r w:rsidRPr="00FB25AD">
        <w:t xml:space="preserve"> настоящих Правил, и равным 30 процентам объема осуществленных сельскохозяйственным товаропроизводителем в текущем финансовом году затрат, указанных в </w:t>
      </w:r>
      <w:hyperlink w:anchor="P45" w:history="1">
        <w:r w:rsidRPr="00FB25AD">
          <w:t>подпунктах 4</w:t>
        </w:r>
      </w:hyperlink>
      <w:r w:rsidRPr="00FB25AD">
        <w:t xml:space="preserve"> - </w:t>
      </w:r>
      <w:hyperlink w:anchor="P47" w:history="1">
        <w:r w:rsidRPr="00FB25AD">
          <w:t>6 пункта 5</w:t>
        </w:r>
      </w:hyperlink>
      <w:r w:rsidRPr="00FB25AD">
        <w:t xml:space="preserve"> настоящих Правил.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При этом срок предоставления субсидий в целях возмещения части затрат, указанных в </w:t>
      </w:r>
      <w:hyperlink w:anchor="P42" w:history="1">
        <w:r w:rsidRPr="00FB25AD">
          <w:t>подпунктах 1</w:t>
        </w:r>
      </w:hyperlink>
      <w:r w:rsidRPr="00FB25AD">
        <w:t xml:space="preserve"> и </w:t>
      </w:r>
      <w:hyperlink w:anchor="P45" w:history="1">
        <w:r w:rsidRPr="00FB25AD">
          <w:t>4 пункта 5</w:t>
        </w:r>
      </w:hyperlink>
      <w:r w:rsidRPr="00FB25AD">
        <w:t xml:space="preserve"> настоящих Правил, в отношении каждого работника должен быть равен сроку оплаты обучения, но не должен превышать 60 месяцев.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12" w:name="P62"/>
      <w:bookmarkEnd w:id="12"/>
      <w:r w:rsidRPr="00FB25AD">
        <w:t>9. Для получения субсидии сельскохозяйственный товаропроизводитель (далее - заявитель) представляет в Министерство: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1) заявление о предоставлении субсидии (далее - заявление), составленное по форме, утвержденной правовым актом Министерства;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2) расчет объема субсидии, причитающейся заявителю, составленный по форме, утвержденной правовым актом Министерства;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3) согласие на обработку персональных данных (для индивидуальных предпринимателей, в том числе являющихся главами крестьянских (фермерских) хозяйств), составленное в произвольной письменной форме;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4) согласие работников или студентов на обработку их персональных данных;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5) справку о соответствии заявителя требованиям, установленным подпунктами 1 - 6 </w:t>
      </w:r>
      <w:hyperlink w:anchor="P60" w:history="1">
        <w:r w:rsidRPr="00FB25AD">
          <w:t>пункта 8</w:t>
        </w:r>
      </w:hyperlink>
      <w:r w:rsidRPr="00FB25AD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6) справку налогового органа об исполнении заявителем обязанности по уплате налогов, сборов, страховых взносов, пеней, штрафов, процентов, выданную налоговым органом по месту постановки заявителя на учет - в налоговом органе не ранее 30 календарных дней до дня ее представления в Министерство;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7) справки об обучении работников или студентов в образовательных организациях, находящихся в ведении Минсельхоза России, </w:t>
      </w:r>
      <w:proofErr w:type="spellStart"/>
      <w:r w:rsidRPr="00FB25AD">
        <w:t>Росрыболовства</w:t>
      </w:r>
      <w:proofErr w:type="spellEnd"/>
      <w:r w:rsidRPr="00FB25AD">
        <w:t xml:space="preserve">, </w:t>
      </w:r>
      <w:proofErr w:type="spellStart"/>
      <w:r w:rsidRPr="00FB25AD">
        <w:t>Россельхознадзора</w:t>
      </w:r>
      <w:proofErr w:type="spellEnd"/>
      <w:r w:rsidRPr="00FB25AD">
        <w:t xml:space="preserve"> и (или) образовательных организациях, находящихся в ведении иных федеральных органов исполнительной власти;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8) копии документов, удостоверяющих в соответствии с </w:t>
      </w:r>
      <w:r w:rsidRPr="00FB25AD">
        <w:lastRenderedPageBreak/>
        <w:t>законодательством Российской Федерации личность работников или студентов;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9) для получения субсидии в целях возмещения части затрат, указанных в </w:t>
      </w:r>
      <w:hyperlink w:anchor="P42" w:history="1">
        <w:r w:rsidRPr="00FB25AD">
          <w:t>подпунктах 1</w:t>
        </w:r>
      </w:hyperlink>
      <w:r w:rsidRPr="00FB25AD">
        <w:t xml:space="preserve"> и </w:t>
      </w:r>
      <w:hyperlink w:anchor="P45" w:history="1">
        <w:r w:rsidRPr="00FB25AD">
          <w:t>4 пункта 5</w:t>
        </w:r>
      </w:hyperlink>
      <w:r w:rsidRPr="00FB25AD">
        <w:t xml:space="preserve"> настоящих Правил, заявитель дополнительно представляет: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13" w:name="P72"/>
      <w:bookmarkEnd w:id="13"/>
      <w:r w:rsidRPr="00FB25AD">
        <w:t xml:space="preserve">а) копии договоров об оказании платных образовательных услуг, заключенных заявителем с образовательными организациями, находящимися в ведении Минсельхоза России, </w:t>
      </w:r>
      <w:proofErr w:type="spellStart"/>
      <w:r w:rsidRPr="00FB25AD">
        <w:t>Росрыболовства</w:t>
      </w:r>
      <w:proofErr w:type="spellEnd"/>
      <w:r w:rsidRPr="00FB25AD">
        <w:t xml:space="preserve">, </w:t>
      </w:r>
      <w:proofErr w:type="spellStart"/>
      <w:r w:rsidRPr="00FB25AD">
        <w:t>Россельхознадзора</w:t>
      </w:r>
      <w:proofErr w:type="spellEnd"/>
      <w:r w:rsidRPr="00FB25AD">
        <w:t xml:space="preserve"> и (или) образовательными организациями, находящимися в ведении иных федеральных органов исполнительной власти, предметом которых является обучение работников в указанных образовательных организациях;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б) копии лицензий на осуществление соответствующей образовательной деятельности, выданных образовательным организациям, находящимся в ведении Минсельхоза России, </w:t>
      </w:r>
      <w:proofErr w:type="spellStart"/>
      <w:r w:rsidRPr="00FB25AD">
        <w:t>Росрыболовства</w:t>
      </w:r>
      <w:proofErr w:type="spellEnd"/>
      <w:r w:rsidRPr="00FB25AD">
        <w:t xml:space="preserve">, </w:t>
      </w:r>
      <w:proofErr w:type="spellStart"/>
      <w:r w:rsidRPr="00FB25AD">
        <w:t>Россельхознадзора</w:t>
      </w:r>
      <w:proofErr w:type="spellEnd"/>
      <w:r w:rsidRPr="00FB25AD">
        <w:t xml:space="preserve"> и (или) образовательным организациям, находящимся в ведении иных федеральных органов исполнительной власти, с которыми заключены договоры, указанные в </w:t>
      </w:r>
      <w:hyperlink w:anchor="P72" w:history="1">
        <w:r w:rsidRPr="00FB25AD">
          <w:t>подпункте "а"</w:t>
        </w:r>
      </w:hyperlink>
      <w:r w:rsidRPr="00FB25AD">
        <w:t xml:space="preserve"> настоящего подпункта;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в) копии ученических договоров, заключенных заявителем юридическим лицом с работниками;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г) копии трудовых договоров, заключенных заявителем с работниками;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proofErr w:type="spellStart"/>
      <w:r w:rsidRPr="00FB25AD">
        <w:t>д</w:t>
      </w:r>
      <w:proofErr w:type="spellEnd"/>
      <w:r w:rsidRPr="00FB25AD">
        <w:t xml:space="preserve">) копии документов, подтверждающих внесение заявителем платы за обучение работников, предусмотренной договорами, указанными в </w:t>
      </w:r>
      <w:hyperlink w:anchor="P72" w:history="1">
        <w:r w:rsidRPr="00FB25AD">
          <w:t>подпункте "а"</w:t>
        </w:r>
      </w:hyperlink>
      <w:r w:rsidRPr="00FB25AD">
        <w:t xml:space="preserve"> настоящего подпункта;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10) для получения субсидии в целях возмещения части затрат, указанных в </w:t>
      </w:r>
      <w:hyperlink w:anchor="P43" w:history="1">
        <w:r w:rsidRPr="00FB25AD">
          <w:t>подпунктах 2</w:t>
        </w:r>
      </w:hyperlink>
      <w:r w:rsidRPr="00FB25AD">
        <w:t xml:space="preserve"> и </w:t>
      </w:r>
      <w:hyperlink w:anchor="P46" w:history="1">
        <w:r w:rsidRPr="00FB25AD">
          <w:t>5 пункта 5</w:t>
        </w:r>
      </w:hyperlink>
      <w:r w:rsidRPr="00FB25AD">
        <w:t xml:space="preserve"> настоящих Правил, заявитель дополнительно представляет: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а) копии распорядительных актов руководителей образовательных организаций, находящихся в ведении Минсельхоза России, </w:t>
      </w:r>
      <w:proofErr w:type="spellStart"/>
      <w:r w:rsidRPr="00FB25AD">
        <w:t>Росрыболовства</w:t>
      </w:r>
      <w:proofErr w:type="spellEnd"/>
      <w:r w:rsidRPr="00FB25AD">
        <w:t xml:space="preserve">, </w:t>
      </w:r>
      <w:proofErr w:type="spellStart"/>
      <w:r w:rsidRPr="00FB25AD">
        <w:t>Россельхознадзора</w:t>
      </w:r>
      <w:proofErr w:type="spellEnd"/>
      <w:r w:rsidRPr="00FB25AD">
        <w:t xml:space="preserve"> и (или) образовательных организаций, находящихся в ведении иных федеральных органов исполнительной власти, или иных уполномоченных ими должностных лиц о направлении студентов для прохождения производственной практики у заявителя с указанием вида практики и срока ее прохождения;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б) копии договоров об организации прохождения производственной практики студентов у заявителя, заключенных заявителем с образовательными организациями, находящимися в ведении Минсельхоза России, </w:t>
      </w:r>
      <w:proofErr w:type="spellStart"/>
      <w:r w:rsidRPr="00FB25AD">
        <w:t>Росрыболовства</w:t>
      </w:r>
      <w:proofErr w:type="spellEnd"/>
      <w:r w:rsidRPr="00FB25AD">
        <w:t xml:space="preserve">, </w:t>
      </w:r>
      <w:proofErr w:type="spellStart"/>
      <w:r w:rsidRPr="00FB25AD">
        <w:t>Россельхознадзора</w:t>
      </w:r>
      <w:proofErr w:type="spellEnd"/>
      <w:r w:rsidRPr="00FB25AD">
        <w:t xml:space="preserve"> и (или) образовательными </w:t>
      </w:r>
      <w:r w:rsidRPr="00FB25AD">
        <w:lastRenderedPageBreak/>
        <w:t>организациями, находящимися в ведении иных федеральных органов исполнительной власти;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в) копии документов, подтверждающих объем затрат заявителей в связи с оплатой труда студентов в период прохождения ими производственной практики у заявителя;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11) для получения субсидии в целях возмещения части затрат, указанных в </w:t>
      </w:r>
      <w:hyperlink w:anchor="P44" w:history="1">
        <w:r w:rsidRPr="00FB25AD">
          <w:t>подпунктах 3</w:t>
        </w:r>
      </w:hyperlink>
      <w:r w:rsidRPr="00FB25AD">
        <w:t xml:space="preserve"> и </w:t>
      </w:r>
      <w:hyperlink w:anchor="P47" w:history="1">
        <w:r w:rsidRPr="00FB25AD">
          <w:t>6 пункта 5</w:t>
        </w:r>
      </w:hyperlink>
      <w:r w:rsidRPr="00FB25AD">
        <w:t xml:space="preserve"> настоящих Правил, заявитель дополнительно представляет: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а) копии распорядительных актов руководителей образовательных организаций, находящихся в ведении Минсельхоза России, </w:t>
      </w:r>
      <w:proofErr w:type="spellStart"/>
      <w:r w:rsidRPr="00FB25AD">
        <w:t>Росрыболовства</w:t>
      </w:r>
      <w:proofErr w:type="spellEnd"/>
      <w:r w:rsidRPr="00FB25AD">
        <w:t xml:space="preserve">, </w:t>
      </w:r>
      <w:proofErr w:type="spellStart"/>
      <w:r w:rsidRPr="00FB25AD">
        <w:t>Россельхознадзора</w:t>
      </w:r>
      <w:proofErr w:type="spellEnd"/>
      <w:r w:rsidRPr="00FB25AD">
        <w:t xml:space="preserve"> и (или) образовательных организаций, находящихся в ведении иных федеральных органов исполнительной власти, или иных уполномоченных ими должностных лиц о направлении студентов для прохождения производственной практики у заявителя с указанием вида практики и срока ее прохождения;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б) копии договоров об организации прохождения производственной практики студентов у заявителя, заключенных заявителем с образовательными организациями, находящимися в ведении Минсельхоза России, </w:t>
      </w:r>
      <w:proofErr w:type="spellStart"/>
      <w:r w:rsidRPr="00FB25AD">
        <w:t>Росрыболовства</w:t>
      </w:r>
      <w:proofErr w:type="spellEnd"/>
      <w:r w:rsidRPr="00FB25AD">
        <w:t xml:space="preserve">, </w:t>
      </w:r>
      <w:proofErr w:type="spellStart"/>
      <w:r w:rsidRPr="00FB25AD">
        <w:t>Россельхознадзора</w:t>
      </w:r>
      <w:proofErr w:type="spellEnd"/>
      <w:r w:rsidRPr="00FB25AD">
        <w:t xml:space="preserve"> и (или) образовательными организациями, находящимися в ведении иных федеральных органов исполнительной власти;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в) копии договоров аренды жилых помещений и (или) договоров найма жилых помещений, заключенных заявителем с арендодателями (</w:t>
      </w:r>
      <w:proofErr w:type="spellStart"/>
      <w:r w:rsidRPr="00FB25AD">
        <w:t>наймодателями</w:t>
      </w:r>
      <w:proofErr w:type="spellEnd"/>
      <w:r w:rsidRPr="00FB25AD">
        <w:t>) в целях создания условий для проживания студентов;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г) копию выписки из Единого государственного реестра недвижимости, подтверждающей право собственности арендодателя (</w:t>
      </w:r>
      <w:proofErr w:type="spellStart"/>
      <w:r w:rsidRPr="00FB25AD">
        <w:t>наймодателя</w:t>
      </w:r>
      <w:proofErr w:type="spellEnd"/>
      <w:r w:rsidRPr="00FB25AD">
        <w:t>) на жилое помещение по договору аренды жилого помещения и (или) по договору найма жилого помещения, заключенных заявителем с арендодателями (</w:t>
      </w:r>
      <w:proofErr w:type="spellStart"/>
      <w:r w:rsidRPr="00FB25AD">
        <w:t>наймодателями</w:t>
      </w:r>
      <w:proofErr w:type="spellEnd"/>
      <w:r w:rsidRPr="00FB25AD">
        <w:t>) в целях создания условий для проживания студентов;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proofErr w:type="spellStart"/>
      <w:r w:rsidRPr="00FB25AD">
        <w:t>д</w:t>
      </w:r>
      <w:proofErr w:type="spellEnd"/>
      <w:r w:rsidRPr="00FB25AD">
        <w:t>) копии платежных документов, подтверждающих внесение заявителем платы, предусмотренной договорами аренды жилых помещений и (или) договорами найма жилых помещений, заключенных заявителем с арендодателями (</w:t>
      </w:r>
      <w:proofErr w:type="spellStart"/>
      <w:r w:rsidRPr="00FB25AD">
        <w:t>наймодателями</w:t>
      </w:r>
      <w:proofErr w:type="spellEnd"/>
      <w:r w:rsidRPr="00FB25AD">
        <w:t>) в целях создания условий для проживания студентов.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10. Копии документов, указанные в </w:t>
      </w:r>
      <w:hyperlink w:anchor="P62" w:history="1">
        <w:r w:rsidRPr="00FB25AD">
          <w:t>пункте 9</w:t>
        </w:r>
      </w:hyperlink>
      <w:r w:rsidRPr="00FB25AD">
        <w:t xml:space="preserve"> настоящих Правил, должны быть заверены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14" w:name="P88"/>
      <w:bookmarkEnd w:id="14"/>
      <w:r w:rsidRPr="00FB25AD">
        <w:lastRenderedPageBreak/>
        <w:t xml:space="preserve">11. Министерство принимает документы (копии документов), указанные в </w:t>
      </w:r>
      <w:hyperlink w:anchor="P62" w:history="1">
        <w:r w:rsidRPr="00FB25AD">
          <w:t>пункте 9</w:t>
        </w:r>
      </w:hyperlink>
      <w:r w:rsidRPr="00FB25AD">
        <w:t xml:space="preserve"> настоящих Правил (далее также - документы), не позднее 10 декабря текущего финансового года.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12. Министерство регистрирует заявления в день их приема в порядке поступления в соответствующих журналах регистрации, формы которых утверждаются правовым актом Министерства (далее - журнал регистрации).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13. Министерство в течение 15 рабочих дней со дня регистрации заявления: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1) проводит проверку соответствия заявителя требованиям, установленным </w:t>
      </w:r>
      <w:hyperlink w:anchor="P49" w:history="1">
        <w:r w:rsidRPr="00FB25AD">
          <w:t>пунктом 7</w:t>
        </w:r>
      </w:hyperlink>
      <w:r w:rsidRPr="00FB25AD">
        <w:t xml:space="preserve"> настоящих Правил, соответствия расчета объема субсидии положениям, предусмотренным </w:t>
      </w:r>
      <w:hyperlink w:anchor="P60" w:history="1">
        <w:r w:rsidRPr="00FB25AD">
          <w:t>пунктом 8</w:t>
        </w:r>
      </w:hyperlink>
      <w:r w:rsidRPr="00FB25AD">
        <w:t xml:space="preserve"> настоящих Правил, а также комплектности представленных заявителем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2) принимает решение о предоставлении заявителю субсидии либо решение об отказе в предоставлении ему субсидии, которое оформляется правовым актом Министерства;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3) вносит в журнал регистрации запись о предоставлении субсидии либо об отказе в предоставлении субсидии;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15" w:name="P94"/>
      <w:bookmarkEnd w:id="15"/>
      <w:r w:rsidRPr="00FB25AD">
        <w:t xml:space="preserve">4) направляет заявителю уведомление о предоставлении ему субсидии либо уведомление об отказе в предоставлении ему субсидии, содержащее сведения об обстоятельствах, ставших в соответствии с </w:t>
      </w:r>
      <w:hyperlink w:anchor="P101" w:history="1">
        <w:r w:rsidRPr="00FB25AD">
          <w:t>пунктом 15</w:t>
        </w:r>
      </w:hyperlink>
      <w:r w:rsidRPr="00FB25AD">
        <w:t xml:space="preserve"> настоящих Правил основаниями для принятия решения об отказе в предоставлении субсидии. Соответствующее уведомление Министерство направляет регистрируемым почтовым отправлением либо передает уведомление заявителю или его представителю непосредственно;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5) в случае принятия решения о предоставлении заявителю субсидии заключает с ним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 (далее - Соглашение), типовая форма которого </w:t>
      </w:r>
      <w:r w:rsidRPr="00FB25AD">
        <w:lastRenderedPageBreak/>
        <w:t>установлена Министерством финансов Российской Федерации для соответствующего вида субсидий. Соглашение должно содержать в том числе: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а) сведения об объеме субсидии;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6) согласие заявителя, в отношении которого Министерством принято решение о предоставлении субсидии, на осуществление Министерством 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в) значение результата предоставления субсидии.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заявителю субсидии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</w:t>
      </w:r>
      <w:proofErr w:type="spellStart"/>
      <w:r w:rsidRPr="00FB25AD">
        <w:t>недостижения</w:t>
      </w:r>
      <w:proofErr w:type="spellEnd"/>
      <w:r w:rsidRPr="00FB25AD">
        <w:t xml:space="preserve"> Министерством и заявителем согласия относительно таких новых условий.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14. Заявитель вправе отозвать свое заявление до заключения Соглашения посредством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 соответственно. В этом случае Министерство принимает решение об отказе в предоставлении такому заявителю субсидии, которое оформляется правовым актом Министерства, в том числе в случае, если Министерством уже принято решение о предоставлении ему субсидии, вносит запись об этом в журнал регистрации и уведомляет заявителя о принятом решении в порядке, предусмотренном </w:t>
      </w:r>
      <w:hyperlink w:anchor="P94" w:history="1">
        <w:r w:rsidRPr="00FB25AD">
          <w:t>подпунктом 4 пункта 13</w:t>
        </w:r>
      </w:hyperlink>
      <w:r w:rsidRPr="00FB25AD">
        <w:t xml:space="preserve"> настоящих Правил.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16" w:name="P101"/>
      <w:bookmarkEnd w:id="16"/>
      <w:r w:rsidRPr="00FB25AD">
        <w:t xml:space="preserve">15. 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48" w:history="1">
        <w:r w:rsidRPr="00FB25AD">
          <w:t>пунктом 6</w:t>
        </w:r>
      </w:hyperlink>
      <w:r w:rsidRPr="00FB25AD">
        <w:t xml:space="preserve"> настоящих Правил, несоответствие расчета объема субсидии положениям, предусмотренным </w:t>
      </w:r>
      <w:hyperlink w:anchor="P60" w:history="1">
        <w:r w:rsidRPr="00FB25AD">
          <w:t>пунктом 8</w:t>
        </w:r>
      </w:hyperlink>
      <w:r w:rsidRPr="00FB25AD">
        <w:t xml:space="preserve"> настоящих Правил, а равно представление заявителем документов не в полном объеме и (или) с нарушением предъявляемых к ним требований и (или) наличие в документах 1 неполных и (или) недостоверных сведений либо представление таких документов по истечении срока, указанного в </w:t>
      </w:r>
      <w:hyperlink w:anchor="P88" w:history="1">
        <w:r w:rsidRPr="00FB25AD">
          <w:t>пункте 11</w:t>
        </w:r>
      </w:hyperlink>
      <w:r w:rsidRPr="00FB25AD">
        <w:t xml:space="preserve"> настоящих Правил, а также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lastRenderedPageBreak/>
        <w:t>16.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17.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таким обстоятельством послужило представление им документов по истечении срока, указанного в </w:t>
      </w:r>
      <w:hyperlink w:anchor="P88" w:history="1">
        <w:r w:rsidRPr="00FB25AD">
          <w:t>пункте 11</w:t>
        </w:r>
      </w:hyperlink>
      <w:r w:rsidRPr="00FB25AD">
        <w:t xml:space="preserve"> настоящих Правил.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17" w:name="P104"/>
      <w:bookmarkEnd w:id="17"/>
      <w:r w:rsidRPr="00FB25AD">
        <w:t>18. 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в следующем порядке: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117" w:history="1">
        <w:r w:rsidRPr="00FB25AD">
          <w:t>абзацем вторым пункта 25</w:t>
        </w:r>
      </w:hyperlink>
      <w:r w:rsidRPr="00FB25AD"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104" w:history="1">
        <w:r w:rsidRPr="00FB25AD">
          <w:t>абзаце первом</w:t>
        </w:r>
      </w:hyperlink>
      <w:r w:rsidRPr="00FB25AD">
        <w:t xml:space="preserve"> настоящего пункта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19. Субсидия перечисляется единовременно не позднее десятого рабочего дня, следующего за днем принятия Министерством решения о </w:t>
      </w:r>
      <w:r w:rsidRPr="00FB25AD">
        <w:lastRenderedPageBreak/>
        <w:t>предоставлении субсидии. Субсидия перечисляется на счет, открытый получателю субсидии в кредитной организации.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20. Результатами предоставления субсидий являются: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1) в случае предоставления субсидий в целях возмещения части затрат, указанных в </w:t>
      </w:r>
      <w:hyperlink w:anchor="P42" w:history="1">
        <w:r w:rsidRPr="00FB25AD">
          <w:t>подпунктах 1</w:t>
        </w:r>
      </w:hyperlink>
      <w:r w:rsidRPr="00FB25AD">
        <w:t xml:space="preserve"> и </w:t>
      </w:r>
      <w:hyperlink w:anchor="P45" w:history="1">
        <w:r w:rsidRPr="00FB25AD">
          <w:t>4 пункта 5</w:t>
        </w:r>
      </w:hyperlink>
      <w:r w:rsidRPr="00FB25AD">
        <w:t xml:space="preserve"> настоящих Правил, - количество заключенных ученических договоров;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2) в случае предоставления субсидий в целях возмещения части затрат, указанных в </w:t>
      </w:r>
      <w:hyperlink w:anchor="P43" w:history="1">
        <w:r w:rsidRPr="00FB25AD">
          <w:t>подпунктах 2</w:t>
        </w:r>
      </w:hyperlink>
      <w:r w:rsidRPr="00FB25AD">
        <w:t xml:space="preserve">, </w:t>
      </w:r>
      <w:hyperlink w:anchor="P44" w:history="1">
        <w:r w:rsidRPr="00FB25AD">
          <w:t>3</w:t>
        </w:r>
      </w:hyperlink>
      <w:r w:rsidRPr="00FB25AD">
        <w:t xml:space="preserve">, </w:t>
      </w:r>
      <w:hyperlink w:anchor="P46" w:history="1">
        <w:r w:rsidRPr="00FB25AD">
          <w:t>5</w:t>
        </w:r>
      </w:hyperlink>
      <w:r w:rsidRPr="00FB25AD">
        <w:t xml:space="preserve"> и </w:t>
      </w:r>
      <w:hyperlink w:anchor="P47" w:history="1">
        <w:r w:rsidRPr="00FB25AD">
          <w:t>6 пункта 5</w:t>
        </w:r>
      </w:hyperlink>
      <w:r w:rsidRPr="00FB25AD">
        <w:t xml:space="preserve"> настоящих Правил, - количество заключенных договоров о прохождении производственной практики.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21. Получатель субсидии не позднее 15 января года, следующего за годом, в котором ему была предоставлена субсидия, представляет в Министерство отчет о достижении результата предоставления субсидии, составленный по форме, определенной типовой формой соглашения о предоставлении субсидии соответствующего вида, установленной Министерством финансов Российской Федерации.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22.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18" w:name="P113"/>
      <w:bookmarkEnd w:id="18"/>
      <w:r w:rsidRPr="00FB25AD">
        <w:t xml:space="preserve">23. В случае нарушения получателем субсидии условий, установленных при предоставлении субсидии, выявленного по результатам проверок, проведенных Министерством или уполномоченным органом государственного финансового контроля Ульяновской области, непредставления или несвоевременного представления получателем субсидии отчета о достижении результата предоставления субсидии, а также в случае </w:t>
      </w:r>
      <w:proofErr w:type="spellStart"/>
      <w:r w:rsidRPr="00FB25AD">
        <w:t>недостижения</w:t>
      </w:r>
      <w:proofErr w:type="spellEnd"/>
      <w:r w:rsidRPr="00FB25AD">
        <w:t xml:space="preserve"> получателем субсидии результата предоставления субсидии субсидия подлежит возврату в областной бюджет Ульяновской области в полном объеме.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В случае прекращения ученического договора, заключенного заявителем - юридическим лицом с работником, за исключением случая его прекращения по окончании срока обучения, расторжения договора об оказании платных образовательных услуг, указанного в </w:t>
      </w:r>
      <w:hyperlink w:anchor="P72" w:history="1">
        <w:r w:rsidRPr="00FB25AD">
          <w:t>подпункте "а" подпункта 9 пункта 9</w:t>
        </w:r>
      </w:hyperlink>
      <w:r w:rsidRPr="00FB25AD">
        <w:t xml:space="preserve"> настоящих Правил, отчисления работника из образовательной организации, находящейся в ведении Минсельхоза России, </w:t>
      </w:r>
      <w:proofErr w:type="spellStart"/>
      <w:r w:rsidRPr="00FB25AD">
        <w:t>Росрыболовства</w:t>
      </w:r>
      <w:proofErr w:type="spellEnd"/>
      <w:r w:rsidRPr="00FB25AD">
        <w:t xml:space="preserve">, </w:t>
      </w:r>
      <w:proofErr w:type="spellStart"/>
      <w:r w:rsidRPr="00FB25AD">
        <w:t>Россельхознадзора</w:t>
      </w:r>
      <w:proofErr w:type="spellEnd"/>
      <w:r w:rsidRPr="00FB25AD">
        <w:t xml:space="preserve"> или образовательной организации, находящейся в ведении иных федеральных органов исполнительной власти, по инициативе работника либо по инициативе такой образовательной </w:t>
      </w:r>
      <w:r w:rsidRPr="00FB25AD">
        <w:lastRenderedPageBreak/>
        <w:t>организации, субсидия подлежит возврату в областной бюджет Ульяновской области в объеме, равном объему субсидий, предоставленных заявителю ранее в отношении указанного работника.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 xml:space="preserve">24. Министерство обеспечивает возврат субсидии в областной бюджет Ульяновской области посредством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13" w:history="1">
        <w:r w:rsidRPr="00FB25AD">
          <w:t>пункте 23</w:t>
        </w:r>
      </w:hyperlink>
      <w:r w:rsidRPr="00FB25AD"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25. Возврат субсидии осуществляется получателем субсидии в следующем порядке: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bookmarkStart w:id="19" w:name="P117"/>
      <w:bookmarkEnd w:id="19"/>
      <w:r w:rsidRPr="00FB25AD"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26.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27. 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 их регистрации в журнале регистрации.</w:t>
      </w:r>
    </w:p>
    <w:p w:rsidR="00FB25AD" w:rsidRPr="00FB25AD" w:rsidRDefault="00FB25AD">
      <w:pPr>
        <w:pStyle w:val="ConsPlusNormal"/>
        <w:spacing w:before="280"/>
        <w:ind w:firstLine="540"/>
        <w:jc w:val="both"/>
      </w:pPr>
      <w:r w:rsidRPr="00FB25AD">
        <w:t>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FB25AD" w:rsidRPr="00FB25AD" w:rsidRDefault="00FB25AD">
      <w:pPr>
        <w:pStyle w:val="ConsPlusNormal"/>
        <w:jc w:val="both"/>
      </w:pPr>
    </w:p>
    <w:p w:rsidR="00FB25AD" w:rsidRPr="00FB25AD" w:rsidRDefault="00FB25AD">
      <w:pPr>
        <w:pStyle w:val="ConsPlusNormal"/>
        <w:jc w:val="both"/>
      </w:pPr>
    </w:p>
    <w:p w:rsidR="00FB25AD" w:rsidRPr="00FB25AD" w:rsidRDefault="00FB25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CF3" w:rsidRPr="00FB25AD" w:rsidRDefault="00A66CF3"/>
    <w:sectPr w:rsidR="00A66CF3" w:rsidRPr="00FB25AD" w:rsidSect="0084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B25AD"/>
    <w:rsid w:val="000804B9"/>
    <w:rsid w:val="00167E0D"/>
    <w:rsid w:val="00271157"/>
    <w:rsid w:val="003F732C"/>
    <w:rsid w:val="003F7BF5"/>
    <w:rsid w:val="004D1CDF"/>
    <w:rsid w:val="005105AA"/>
    <w:rsid w:val="00566002"/>
    <w:rsid w:val="005662A5"/>
    <w:rsid w:val="007804F3"/>
    <w:rsid w:val="0085057D"/>
    <w:rsid w:val="00A31557"/>
    <w:rsid w:val="00A66CF3"/>
    <w:rsid w:val="00B13EAE"/>
    <w:rsid w:val="00B35E20"/>
    <w:rsid w:val="00DD57AC"/>
    <w:rsid w:val="00DE3DAC"/>
    <w:rsid w:val="00FB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FB25AD"/>
    <w:pPr>
      <w:widowControl w:val="0"/>
      <w:autoSpaceDE w:val="0"/>
      <w:autoSpaceDN w:val="0"/>
    </w:pPr>
    <w:rPr>
      <w:rFonts w:cs="PT Astra Serif"/>
    </w:rPr>
  </w:style>
  <w:style w:type="paragraph" w:customStyle="1" w:styleId="ConsPlusTitle">
    <w:name w:val="ConsPlusTitle"/>
    <w:rsid w:val="00FB25AD"/>
    <w:pPr>
      <w:widowControl w:val="0"/>
      <w:autoSpaceDE w:val="0"/>
      <w:autoSpaceDN w:val="0"/>
    </w:pPr>
    <w:rPr>
      <w:rFonts w:cs="PT Astra Serif"/>
      <w:b/>
    </w:rPr>
  </w:style>
  <w:style w:type="paragraph" w:customStyle="1" w:styleId="ConsPlusTitlePage">
    <w:name w:val="ConsPlusTitlePage"/>
    <w:rsid w:val="00FB25AD"/>
    <w:pPr>
      <w:widowControl w:val="0"/>
      <w:autoSpaceDE w:val="0"/>
      <w:autoSpaceDN w:val="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1B494187660CD442724D74E7FA01F6D7F99A91EC883C67DE61559A9A099C08291D0A49810C2B35359483F08R0O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E1B494187660CD44273ADA5813FE156975C5A61BC0809720B94E04FEA99397D7DED1EADE1ADDB35B474A36015185C3D5AC658A3F1F77D8C114F7RBO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E1B494187660CD442724D74E7FA01F6C7692A81DCA83C67DE61559A9A099C0909188A89A14DFBA524C1E6E4E50D98587BF67853F1D7FC4RCO2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E1B494187660CD442724D74E7FA01F6C7693AC1DCA83C67DE61559A9A099C0909188A89A17DCB2584C1E6E4E50D98587BF67853F1D7FC4RC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4534</Words>
  <Characters>25845</Characters>
  <Application>Microsoft Office Word</Application>
  <DocSecurity>0</DocSecurity>
  <Lines>215</Lines>
  <Paragraphs>60</Paragraphs>
  <ScaleCrop>false</ScaleCrop>
  <Company>Microsoft</Company>
  <LinksUpToDate>false</LinksUpToDate>
  <CharactersWithSpaces>30319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2021-08-27T10:14:00Z</dcterms:created>
  <dcterms:modified xsi:type="dcterms:W3CDTF">2021-08-27T10:15:00Z</dcterms:modified>
</cp:coreProperties>
</file>