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30" w:rsidRDefault="00F70030" w:rsidP="00F70030">
      <w:pPr>
        <w:pStyle w:val="ConsPlusNormal"/>
      </w:pPr>
      <w:r w:rsidRPr="00F70030">
        <w:fldChar w:fldCharType="begin"/>
      </w:r>
      <w:r w:rsidRPr="00F70030">
        <w:instrText>HYPERLINK "consultantplus://offline/ref=20E4AEB63578EB0ED5B5679262D40B760D3D7C0908707BCC1F9311AC70FECA79C6420B8A0EDEF6B5D343879A4D5EC2BA4E1429E1DD951Eg60BH"</w:instrText>
      </w:r>
      <w:r w:rsidRPr="00F70030">
        <w:fldChar w:fldCharType="separate"/>
      </w:r>
      <w:r w:rsidRPr="00F70030">
        <w:rPr>
          <w:i/>
        </w:rPr>
        <w:t xml:space="preserve">Постановление Правительства РФ от 14.07.2012 N 717 (ред. от 26.11.2020) "О Государственной программе развития сельского хозяйства и регулирования рынков сельскохозяйственной продукции, сырья и продовольствия" </w:t>
      </w:r>
      <w:r w:rsidRPr="00F70030">
        <w:fldChar w:fldCharType="end"/>
      </w:r>
    </w:p>
    <w:p w:rsidR="00F70030" w:rsidRPr="00F70030" w:rsidRDefault="00F70030" w:rsidP="00F70030">
      <w:pPr>
        <w:pStyle w:val="ConsPlusNormal"/>
      </w:pPr>
    </w:p>
    <w:p w:rsidR="00F70030" w:rsidRPr="00F70030" w:rsidRDefault="00F70030" w:rsidP="00F70030">
      <w:pPr>
        <w:pStyle w:val="ConsPlusNormal"/>
        <w:outlineLvl w:val="0"/>
      </w:pPr>
    </w:p>
    <w:p w:rsidR="00F70030" w:rsidRPr="00F70030" w:rsidRDefault="00F70030">
      <w:pPr>
        <w:pStyle w:val="ConsPlusNormal"/>
        <w:jc w:val="right"/>
        <w:outlineLvl w:val="0"/>
      </w:pPr>
      <w:r w:rsidRPr="00F70030">
        <w:t>Приложение N 7</w:t>
      </w:r>
    </w:p>
    <w:p w:rsidR="00F70030" w:rsidRPr="00F70030" w:rsidRDefault="00F70030">
      <w:pPr>
        <w:pStyle w:val="ConsPlusNormal"/>
        <w:jc w:val="right"/>
      </w:pPr>
      <w:r w:rsidRPr="00F70030">
        <w:t>к Государственной программе развития</w:t>
      </w:r>
    </w:p>
    <w:p w:rsidR="00F70030" w:rsidRPr="00F70030" w:rsidRDefault="00F70030">
      <w:pPr>
        <w:pStyle w:val="ConsPlusNormal"/>
        <w:jc w:val="right"/>
      </w:pPr>
      <w:r w:rsidRPr="00F70030">
        <w:t>сельского хозяйства и регулирования</w:t>
      </w:r>
    </w:p>
    <w:p w:rsidR="00F70030" w:rsidRPr="00F70030" w:rsidRDefault="00F70030">
      <w:pPr>
        <w:pStyle w:val="ConsPlusNormal"/>
        <w:jc w:val="right"/>
      </w:pPr>
      <w:r w:rsidRPr="00F70030">
        <w:t>рынков сельскохозяйственной продукции,</w:t>
      </w:r>
    </w:p>
    <w:p w:rsidR="00F70030" w:rsidRPr="00F70030" w:rsidRDefault="00F70030">
      <w:pPr>
        <w:pStyle w:val="ConsPlusNormal"/>
        <w:jc w:val="right"/>
      </w:pPr>
      <w:r w:rsidRPr="00F70030">
        <w:t>сырья и продовольствия</w:t>
      </w:r>
    </w:p>
    <w:p w:rsidR="00F70030" w:rsidRPr="00F70030" w:rsidRDefault="00F70030">
      <w:pPr>
        <w:pStyle w:val="ConsPlusNormal"/>
        <w:jc w:val="both"/>
      </w:pPr>
    </w:p>
    <w:p w:rsidR="00F70030" w:rsidRPr="00F70030" w:rsidRDefault="00F70030">
      <w:pPr>
        <w:pStyle w:val="ConsPlusTitle"/>
        <w:jc w:val="center"/>
      </w:pPr>
      <w:r w:rsidRPr="00F70030">
        <w:t>ПРАВИЛА</w:t>
      </w:r>
    </w:p>
    <w:p w:rsidR="00F70030" w:rsidRPr="00F70030" w:rsidRDefault="00F70030">
      <w:pPr>
        <w:pStyle w:val="ConsPlusTitle"/>
        <w:jc w:val="center"/>
      </w:pPr>
      <w:r w:rsidRPr="00F70030">
        <w:t>ПРЕДОСТАВЛЕНИЯ И РАСПРЕДЕЛЕНИЯ СУБСИДИЙ</w:t>
      </w:r>
    </w:p>
    <w:p w:rsidR="00F70030" w:rsidRPr="00F70030" w:rsidRDefault="00F70030">
      <w:pPr>
        <w:pStyle w:val="ConsPlusTitle"/>
        <w:jc w:val="center"/>
      </w:pPr>
      <w:r w:rsidRPr="00F70030">
        <w:t xml:space="preserve">ИЗ ФЕДЕРАЛЬНОГО БЮДЖЕТА БЮДЖЕТАМ СУБЪЕКТОВ </w:t>
      </w:r>
      <w:proofErr w:type="gramStart"/>
      <w:r w:rsidRPr="00F70030">
        <w:t>РОССИЙСКОЙ</w:t>
      </w:r>
      <w:proofErr w:type="gramEnd"/>
    </w:p>
    <w:p w:rsidR="00F70030" w:rsidRPr="00F70030" w:rsidRDefault="00F70030">
      <w:pPr>
        <w:pStyle w:val="ConsPlusTitle"/>
        <w:jc w:val="center"/>
      </w:pPr>
      <w:r w:rsidRPr="00F70030">
        <w:t>ФЕДЕРАЦИИ НА ПОДДЕРЖКУ СЕЛЬСКОХОЗЯЙСТВЕННОГО ПРОИЗВОДСТВА</w:t>
      </w:r>
    </w:p>
    <w:p w:rsidR="00F70030" w:rsidRPr="00F70030" w:rsidRDefault="00F70030">
      <w:pPr>
        <w:pStyle w:val="ConsPlusTitle"/>
        <w:jc w:val="center"/>
      </w:pPr>
      <w:r w:rsidRPr="00F70030">
        <w:t xml:space="preserve">ПО </w:t>
      </w:r>
      <w:proofErr w:type="gramStart"/>
      <w:r w:rsidRPr="00F70030">
        <w:t>ОТДЕЛЬНЫМ</w:t>
      </w:r>
      <w:proofErr w:type="gramEnd"/>
      <w:r w:rsidRPr="00F70030">
        <w:t xml:space="preserve"> ПОДОТРАСЛЯМ РАСТЕНИЕВОДСТВА И ЖИВОТНОВОДСТВА</w:t>
      </w:r>
    </w:p>
    <w:p w:rsidR="00F70030" w:rsidRPr="00F70030" w:rsidRDefault="00F70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70030" w:rsidRPr="00F70030">
        <w:trPr>
          <w:jc w:val="center"/>
        </w:trPr>
        <w:tc>
          <w:tcPr>
            <w:tcW w:w="9294" w:type="dxa"/>
            <w:tcBorders>
              <w:top w:val="nil"/>
              <w:left w:val="single" w:sz="24" w:space="0" w:color="CED3F1"/>
              <w:bottom w:val="nil"/>
              <w:right w:val="single" w:sz="24" w:space="0" w:color="F4F3F8"/>
            </w:tcBorders>
            <w:shd w:val="clear" w:color="auto" w:fill="F4F3F8"/>
          </w:tcPr>
          <w:p w:rsidR="00F70030" w:rsidRPr="00F70030" w:rsidRDefault="00F70030">
            <w:pPr>
              <w:pStyle w:val="ConsPlusNormal"/>
              <w:jc w:val="center"/>
            </w:pPr>
            <w:r w:rsidRPr="00F70030">
              <w:t>Список изменяющих документов</w:t>
            </w:r>
          </w:p>
          <w:p w:rsidR="00F70030" w:rsidRPr="00F70030" w:rsidRDefault="00F70030">
            <w:pPr>
              <w:pStyle w:val="ConsPlusNormal"/>
              <w:jc w:val="center"/>
            </w:pPr>
            <w:r w:rsidRPr="00F70030">
              <w:t xml:space="preserve">(в ред. </w:t>
            </w:r>
            <w:hyperlink r:id="rId4" w:history="1">
              <w:r w:rsidRPr="00F70030">
                <w:t>Постановления</w:t>
              </w:r>
            </w:hyperlink>
            <w:r w:rsidRPr="00F70030">
              <w:t xml:space="preserve"> Правительства РФ от 26.11.2020 N 1932)</w:t>
            </w:r>
          </w:p>
        </w:tc>
      </w:tr>
    </w:tbl>
    <w:p w:rsidR="00F70030" w:rsidRPr="00F70030" w:rsidRDefault="00F70030">
      <w:pPr>
        <w:pStyle w:val="ConsPlusNormal"/>
        <w:jc w:val="both"/>
      </w:pPr>
    </w:p>
    <w:p w:rsidR="00F70030" w:rsidRPr="00F70030" w:rsidRDefault="00F70030">
      <w:pPr>
        <w:pStyle w:val="ConsPlusNormal"/>
        <w:ind w:firstLine="540"/>
        <w:jc w:val="both"/>
      </w:pPr>
      <w:r w:rsidRPr="00F70030">
        <w:t xml:space="preserve">1. </w:t>
      </w:r>
      <w:proofErr w:type="gramStart"/>
      <w:r w:rsidRPr="00F70030">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rsidRPr="00F70030">
        <w:t>подотраслям</w:t>
      </w:r>
      <w:proofErr w:type="spellEnd"/>
      <w:r w:rsidRPr="00F70030">
        <w:t xml:space="preserve"> растениеводства и животноводства (далее - субсидии).</w:t>
      </w:r>
      <w:proofErr w:type="gramEnd"/>
    </w:p>
    <w:p w:rsidR="00F70030" w:rsidRPr="00F70030" w:rsidRDefault="00F70030">
      <w:pPr>
        <w:pStyle w:val="ConsPlusNormal"/>
        <w:spacing w:before="220"/>
        <w:ind w:firstLine="540"/>
        <w:jc w:val="both"/>
      </w:pPr>
      <w:r w:rsidRPr="00F70030">
        <w:t>2. Используемые в настоящих Правилах понятия означают следующее:</w:t>
      </w:r>
    </w:p>
    <w:p w:rsidR="00F70030" w:rsidRPr="00F70030" w:rsidRDefault="00F70030">
      <w:pPr>
        <w:pStyle w:val="ConsPlusNormal"/>
        <w:spacing w:before="220"/>
        <w:ind w:firstLine="540"/>
        <w:jc w:val="both"/>
      </w:pPr>
      <w:r w:rsidRPr="00F70030">
        <w:t>"</w:t>
      </w:r>
      <w:proofErr w:type="spellStart"/>
      <w:r w:rsidRPr="00F70030">
        <w:t>агротехнологические</w:t>
      </w:r>
      <w:proofErr w:type="spellEnd"/>
      <w:r w:rsidRPr="00F70030">
        <w:t xml:space="preserve">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F70030" w:rsidRPr="00F70030" w:rsidRDefault="00F70030">
      <w:pPr>
        <w:pStyle w:val="ConsPlusNormal"/>
        <w:spacing w:before="220"/>
        <w:ind w:firstLine="540"/>
        <w:jc w:val="both"/>
      </w:pPr>
      <w:r w:rsidRPr="00F70030">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 w:history="1">
        <w:r w:rsidRPr="00F70030">
          <w:t>части 1 статьи 3</w:t>
        </w:r>
      </w:hyperlink>
      <w:r w:rsidRPr="00F70030">
        <w:t xml:space="preserve"> Федерального закона "О развитии сельского хозяйства";</w:t>
      </w:r>
    </w:p>
    <w:p w:rsidR="00F70030" w:rsidRPr="00F70030" w:rsidRDefault="00F70030">
      <w:pPr>
        <w:pStyle w:val="ConsPlusNormal"/>
        <w:spacing w:before="220"/>
        <w:ind w:firstLine="540"/>
        <w:jc w:val="both"/>
      </w:pPr>
      <w:r w:rsidRPr="00F70030">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F70030" w:rsidRPr="00F70030" w:rsidRDefault="00F70030">
      <w:pPr>
        <w:pStyle w:val="ConsPlusNormal"/>
        <w:spacing w:before="220"/>
        <w:ind w:firstLine="540"/>
        <w:jc w:val="both"/>
      </w:pPr>
      <w:r w:rsidRPr="00F70030">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F70030" w:rsidRPr="00F70030" w:rsidRDefault="00F70030">
      <w:pPr>
        <w:pStyle w:val="ConsPlusNormal"/>
        <w:spacing w:before="220"/>
        <w:ind w:firstLine="540"/>
        <w:jc w:val="both"/>
      </w:pPr>
      <w:proofErr w:type="gramStart"/>
      <w:r w:rsidRPr="00F70030">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F70030">
        <w:t xml:space="preserve"> поселки, входящие в состав городских поселений, муниципальных округов, городских округов (за исключением городских округов, на территориях </w:t>
      </w:r>
      <w:r w:rsidRPr="00F70030">
        <w:lastRenderedPageBreak/>
        <w:t>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F70030" w:rsidRPr="00F70030" w:rsidRDefault="00F70030">
      <w:pPr>
        <w:pStyle w:val="ConsPlusNormal"/>
        <w:spacing w:before="220"/>
        <w:ind w:firstLine="540"/>
        <w:jc w:val="both"/>
      </w:pPr>
      <w:bookmarkStart w:id="0" w:name="P21"/>
      <w:bookmarkEnd w:id="0"/>
      <w:r w:rsidRPr="00F70030">
        <w:t xml:space="preserve">3. </w:t>
      </w:r>
      <w:proofErr w:type="gramStart"/>
      <w:r w:rsidRPr="00F70030">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w:t>
      </w:r>
      <w:proofErr w:type="gramEnd"/>
      <w:r w:rsidRPr="00F70030">
        <w:t xml:space="preserve"> (</w:t>
      </w:r>
      <w:proofErr w:type="gramStart"/>
      <w:r w:rsidRPr="00F70030">
        <w:t>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w:t>
      </w:r>
      <w:proofErr w:type="gramEnd"/>
      <w:r w:rsidRPr="00F70030">
        <w:t xml:space="preserve"> продукции по </w:t>
      </w:r>
      <w:proofErr w:type="gramStart"/>
      <w:r w:rsidRPr="00F70030">
        <w:t>отдельным</w:t>
      </w:r>
      <w:proofErr w:type="gramEnd"/>
      <w:r w:rsidRPr="00F70030">
        <w:t xml:space="preserve"> </w:t>
      </w:r>
      <w:proofErr w:type="spellStart"/>
      <w:r w:rsidRPr="00F70030">
        <w:t>подотраслям</w:t>
      </w:r>
      <w:proofErr w:type="spellEnd"/>
      <w:r w:rsidRPr="00F70030">
        <w:t xml:space="preserve"> растениеводства и животноводства, а также на возмещение части затрат на сельскохозяйственное страхование.</w:t>
      </w:r>
    </w:p>
    <w:p w:rsidR="00F70030" w:rsidRPr="00F70030" w:rsidRDefault="00F70030">
      <w:pPr>
        <w:pStyle w:val="ConsPlusNormal"/>
        <w:spacing w:before="220"/>
        <w:ind w:firstLine="540"/>
        <w:jc w:val="both"/>
      </w:pPr>
      <w:r w:rsidRPr="00F70030">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70030" w:rsidRPr="00F70030" w:rsidRDefault="00F70030">
      <w:pPr>
        <w:pStyle w:val="ConsPlusNormal"/>
        <w:spacing w:before="220"/>
        <w:ind w:firstLine="540"/>
        <w:jc w:val="both"/>
      </w:pPr>
      <w:r w:rsidRPr="00F70030">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1" w:history="1">
        <w:r w:rsidRPr="00F70030">
          <w:t>пункте 3</w:t>
        </w:r>
      </w:hyperlink>
      <w:r w:rsidRPr="00F70030">
        <w:t xml:space="preserve"> настоящих Правил.</w:t>
      </w:r>
    </w:p>
    <w:p w:rsidR="00F70030" w:rsidRPr="00F70030" w:rsidRDefault="00F70030">
      <w:pPr>
        <w:pStyle w:val="ConsPlusNormal"/>
        <w:spacing w:before="220"/>
        <w:ind w:firstLine="540"/>
        <w:jc w:val="both"/>
      </w:pPr>
      <w:bookmarkStart w:id="1" w:name="P24"/>
      <w:bookmarkEnd w:id="1"/>
      <w:r w:rsidRPr="00F70030">
        <w:t>5. Средства предоставляются:</w:t>
      </w:r>
    </w:p>
    <w:p w:rsidR="00F70030" w:rsidRPr="00F70030" w:rsidRDefault="00F70030">
      <w:pPr>
        <w:pStyle w:val="ConsPlusNormal"/>
        <w:spacing w:before="220"/>
        <w:ind w:firstLine="540"/>
        <w:jc w:val="both"/>
      </w:pPr>
      <w:bookmarkStart w:id="2" w:name="P25"/>
      <w:bookmarkEnd w:id="2"/>
      <w:proofErr w:type="gramStart"/>
      <w:r w:rsidRPr="00F70030">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 w:history="1">
        <w:r w:rsidRPr="00F70030">
          <w:t>законом</w:t>
        </w:r>
      </w:hyperlink>
      <w:r w:rsidRPr="00F70030">
        <w:t xml:space="preserve"> "О развитии малого и среднего предпринимательства в Российской Федерации", на финансовое обеспечение (возмещение) части затрат на проведение </w:t>
      </w:r>
      <w:proofErr w:type="spellStart"/>
      <w:r w:rsidRPr="00F70030">
        <w:t>агротехнологических</w:t>
      </w:r>
      <w:proofErr w:type="spellEnd"/>
      <w:r w:rsidRPr="00F70030">
        <w:t xml:space="preserve"> работ, повышение уровня экологической безопасности сельскохозяйственного</w:t>
      </w:r>
      <w:proofErr w:type="gramEnd"/>
      <w:r w:rsidRPr="00F70030">
        <w:t xml:space="preserve">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F70030" w:rsidRPr="00F70030" w:rsidRDefault="00F70030">
      <w:pPr>
        <w:pStyle w:val="ConsPlusNormal"/>
        <w:spacing w:before="220"/>
        <w:ind w:firstLine="540"/>
        <w:jc w:val="both"/>
      </w:pPr>
      <w:bookmarkStart w:id="3" w:name="P26"/>
      <w:bookmarkEnd w:id="3"/>
      <w:r w:rsidRPr="00F70030">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F70030" w:rsidRPr="00F70030" w:rsidRDefault="00F70030">
      <w:pPr>
        <w:pStyle w:val="ConsPlusNormal"/>
        <w:spacing w:before="220"/>
        <w:ind w:firstLine="540"/>
        <w:jc w:val="both"/>
      </w:pPr>
      <w:bookmarkStart w:id="4" w:name="P27"/>
      <w:bookmarkEnd w:id="4"/>
      <w:r w:rsidRPr="00F70030">
        <w:t xml:space="preserve">в) сельскохозяйственным товаропроизводителям (за исключением граждан, ведущих личное </w:t>
      </w:r>
      <w:r w:rsidRPr="00F70030">
        <w:lastRenderedPageBreak/>
        <w:t>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F70030" w:rsidRPr="00F70030" w:rsidRDefault="00F70030">
      <w:pPr>
        <w:pStyle w:val="ConsPlusNormal"/>
        <w:spacing w:before="220"/>
        <w:ind w:firstLine="540"/>
        <w:jc w:val="both"/>
      </w:pPr>
      <w:r w:rsidRPr="00F70030">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F70030" w:rsidRPr="00F70030" w:rsidRDefault="00F70030">
      <w:pPr>
        <w:pStyle w:val="ConsPlusNormal"/>
        <w:spacing w:before="220"/>
        <w:ind w:firstLine="540"/>
        <w:jc w:val="both"/>
      </w:pPr>
      <w:r w:rsidRPr="00F70030">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F70030" w:rsidRPr="00F70030" w:rsidRDefault="00F70030">
      <w:pPr>
        <w:pStyle w:val="ConsPlusNormal"/>
        <w:spacing w:before="220"/>
        <w:ind w:firstLine="540"/>
        <w:jc w:val="both"/>
      </w:pPr>
      <w:bookmarkStart w:id="5" w:name="P30"/>
      <w:bookmarkEnd w:id="5"/>
      <w:r w:rsidRPr="00F70030">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F70030" w:rsidRPr="00F70030" w:rsidRDefault="00F70030">
      <w:pPr>
        <w:pStyle w:val="ConsPlusNormal"/>
        <w:spacing w:before="220"/>
        <w:ind w:firstLine="540"/>
        <w:jc w:val="both"/>
      </w:pPr>
      <w:r w:rsidRPr="00F70030">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F70030" w:rsidRPr="00F70030" w:rsidRDefault="00F70030">
      <w:pPr>
        <w:pStyle w:val="ConsPlusNormal"/>
        <w:spacing w:before="220"/>
        <w:ind w:firstLine="540"/>
        <w:jc w:val="both"/>
      </w:pPr>
      <w:proofErr w:type="gramStart"/>
      <w:r w:rsidRPr="00F70030">
        <w:t xml:space="preserve">на финансовое обеспечение (возмещение) части затрат покупателям семян, произведенных в рамках Федеральной научно-технической </w:t>
      </w:r>
      <w:hyperlink r:id="rId7" w:history="1">
        <w:r w:rsidRPr="00F70030">
          <w:t>программы</w:t>
        </w:r>
      </w:hyperlink>
      <w:r w:rsidRPr="00F70030">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w:t>
      </w:r>
      <w:proofErr w:type="gramEnd"/>
      <w:r w:rsidRPr="00F70030">
        <w:t xml:space="preserve"> Покупателями семян, произведенных в рамках указанной Федеральной научно-технической </w:t>
      </w:r>
      <w:hyperlink r:id="rId8" w:history="1">
        <w:r w:rsidRPr="00F70030">
          <w:t>программы</w:t>
        </w:r>
      </w:hyperlink>
      <w:r w:rsidRPr="00F70030">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F70030" w:rsidRPr="00F70030" w:rsidRDefault="00F70030">
      <w:pPr>
        <w:pStyle w:val="ConsPlusNormal"/>
        <w:spacing w:before="220"/>
        <w:ind w:firstLine="540"/>
        <w:jc w:val="both"/>
      </w:pPr>
      <w:proofErr w:type="gramStart"/>
      <w:r w:rsidRPr="00F70030">
        <w:t xml:space="preserve">на финансовое обеспечение (возмещение) части затрат на проведение </w:t>
      </w:r>
      <w:proofErr w:type="spellStart"/>
      <w:r w:rsidRPr="00F70030">
        <w:t>агротехнологических</w:t>
      </w:r>
      <w:proofErr w:type="spellEnd"/>
      <w:r w:rsidRPr="00F70030">
        <w:t xml:space="preserve">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F70030">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F70030" w:rsidRPr="00F70030" w:rsidRDefault="00F70030">
      <w:pPr>
        <w:pStyle w:val="ConsPlusNormal"/>
        <w:spacing w:before="220"/>
        <w:ind w:firstLine="540"/>
        <w:jc w:val="both"/>
      </w:pPr>
      <w:bookmarkStart w:id="6" w:name="P34"/>
      <w:bookmarkEnd w:id="6"/>
      <w:r w:rsidRPr="00F70030">
        <w:t xml:space="preserve">на финансовое обеспечение (возмещение) части затрат на проведение </w:t>
      </w:r>
      <w:proofErr w:type="spellStart"/>
      <w:r w:rsidRPr="00F70030">
        <w:t>агротехнологических</w:t>
      </w:r>
      <w:proofErr w:type="spellEnd"/>
      <w:r w:rsidRPr="00F70030">
        <w:t xml:space="preserve"> работ - по ставке на 1 гектар посевной площади, занятой льном-долгунцом и технической коноплей;</w:t>
      </w:r>
    </w:p>
    <w:p w:rsidR="00F70030" w:rsidRPr="00F70030" w:rsidRDefault="00F70030">
      <w:pPr>
        <w:pStyle w:val="ConsPlusNormal"/>
        <w:spacing w:before="220"/>
        <w:ind w:firstLine="540"/>
        <w:jc w:val="both"/>
      </w:pPr>
      <w:proofErr w:type="gramStart"/>
      <w:r w:rsidRPr="00F70030">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9" w:history="1">
        <w:r w:rsidRPr="00F70030">
          <w:t>перечнем</w:t>
        </w:r>
      </w:hyperlink>
      <w:r w:rsidRPr="00F70030">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rsidRPr="00F70030">
        <w:t xml:space="preserve">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F70030" w:rsidRPr="00F70030" w:rsidRDefault="00F70030">
      <w:pPr>
        <w:pStyle w:val="ConsPlusNormal"/>
        <w:spacing w:before="220"/>
        <w:ind w:firstLine="540"/>
        <w:jc w:val="both"/>
      </w:pPr>
      <w:r w:rsidRPr="00F70030">
        <w:t xml:space="preserve">на финансовое обеспечение (возмещение) части затрат на подготовку </w:t>
      </w:r>
      <w:proofErr w:type="spellStart"/>
      <w:r w:rsidRPr="00F70030">
        <w:t>низкопродуктивной</w:t>
      </w:r>
      <w:proofErr w:type="spellEnd"/>
      <w:r w:rsidRPr="00F70030">
        <w:t xml:space="preserve">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w:t>
      </w:r>
      <w:proofErr w:type="spellStart"/>
      <w:r w:rsidRPr="00F70030">
        <w:t>низкопродуктивной</w:t>
      </w:r>
      <w:proofErr w:type="spellEnd"/>
      <w:r w:rsidRPr="00F70030">
        <w:t xml:space="preserve"> пашни;</w:t>
      </w:r>
    </w:p>
    <w:p w:rsidR="00F70030" w:rsidRPr="00F70030" w:rsidRDefault="00F70030">
      <w:pPr>
        <w:pStyle w:val="ConsPlusNormal"/>
        <w:spacing w:before="220"/>
        <w:ind w:firstLine="540"/>
        <w:jc w:val="both"/>
      </w:pPr>
      <w:r w:rsidRPr="00F70030">
        <w:lastRenderedPageBreak/>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F70030" w:rsidRPr="00F70030" w:rsidRDefault="00F70030">
      <w:pPr>
        <w:pStyle w:val="ConsPlusNormal"/>
        <w:spacing w:before="220"/>
        <w:ind w:firstLine="540"/>
        <w:jc w:val="both"/>
      </w:pPr>
      <w:r w:rsidRPr="00F70030">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F70030" w:rsidRPr="00F70030" w:rsidRDefault="00F70030">
      <w:pPr>
        <w:pStyle w:val="ConsPlusNormal"/>
        <w:spacing w:before="220"/>
        <w:ind w:firstLine="540"/>
        <w:jc w:val="both"/>
      </w:pPr>
      <w:r w:rsidRPr="00F70030">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F70030" w:rsidRPr="00F70030" w:rsidRDefault="00F70030">
      <w:pPr>
        <w:pStyle w:val="ConsPlusNormal"/>
        <w:spacing w:before="220"/>
        <w:ind w:firstLine="540"/>
        <w:jc w:val="both"/>
      </w:pPr>
      <w:r w:rsidRPr="00F70030">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F70030" w:rsidRPr="00F70030" w:rsidRDefault="00F70030">
      <w:pPr>
        <w:pStyle w:val="ConsPlusNormal"/>
        <w:spacing w:before="220"/>
        <w:ind w:firstLine="540"/>
        <w:jc w:val="both"/>
      </w:pPr>
      <w:bookmarkStart w:id="7" w:name="P41"/>
      <w:bookmarkEnd w:id="7"/>
      <w:proofErr w:type="gramStart"/>
      <w:r w:rsidRPr="00F70030">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F70030">
        <w:t>аквакультуры</w:t>
      </w:r>
      <w:proofErr w:type="spellEnd"/>
      <w:r w:rsidRPr="00F70030">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F70030">
        <w:t xml:space="preserve">, </w:t>
      </w:r>
      <w:proofErr w:type="gramStart"/>
      <w:r w:rsidRPr="00F70030">
        <w:t xml:space="preserve">утраты (гибели) объектов товарной </w:t>
      </w:r>
      <w:proofErr w:type="spellStart"/>
      <w:r w:rsidRPr="00F70030">
        <w:t>аквакультуры</w:t>
      </w:r>
      <w:proofErr w:type="spellEnd"/>
      <w:r w:rsidRPr="00F70030">
        <w:t xml:space="preserve">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 w:history="1">
        <w:r w:rsidRPr="00F70030">
          <w:t>частью 4 статьи 3</w:t>
        </w:r>
      </w:hyperlink>
      <w:r w:rsidRPr="00F70030">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1" w:history="1">
        <w:r w:rsidRPr="00F70030">
          <w:t>частью 3 статьи 3</w:t>
        </w:r>
      </w:hyperlink>
      <w:r w:rsidRPr="00F70030">
        <w:t xml:space="preserve"> указанного Федерального закона;</w:t>
      </w:r>
      <w:proofErr w:type="gramEnd"/>
    </w:p>
    <w:p w:rsidR="00F70030" w:rsidRPr="00F70030" w:rsidRDefault="00F70030">
      <w:pPr>
        <w:pStyle w:val="ConsPlusNormal"/>
        <w:spacing w:before="220"/>
        <w:ind w:firstLine="540"/>
        <w:jc w:val="both"/>
      </w:pPr>
      <w:r w:rsidRPr="00F70030">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F70030" w:rsidRPr="00F70030" w:rsidRDefault="00F70030">
      <w:pPr>
        <w:pStyle w:val="ConsPlusNormal"/>
        <w:spacing w:before="220"/>
        <w:ind w:firstLine="540"/>
        <w:jc w:val="both"/>
      </w:pPr>
      <w:proofErr w:type="spellStart"/>
      <w:proofErr w:type="gramStart"/>
      <w:r w:rsidRPr="00F70030">
        <w:t>д</w:t>
      </w:r>
      <w:proofErr w:type="spellEnd"/>
      <w:r w:rsidRPr="00F70030">
        <w:t xml:space="preserve">)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27" w:history="1">
        <w:r w:rsidRPr="00F70030">
          <w:t>подпункте "в"</w:t>
        </w:r>
      </w:hyperlink>
      <w:r w:rsidRPr="00F70030">
        <w:t xml:space="preserve"> (для научных и образовательных организаций, включенных в перечень, указанный в </w:t>
      </w:r>
      <w:hyperlink w:anchor="P27" w:history="1">
        <w:r w:rsidRPr="00F70030">
          <w:t>подпункте "в"</w:t>
        </w:r>
      </w:hyperlink>
      <w:r w:rsidRPr="00F70030">
        <w:t xml:space="preserve"> настоящего подпункта) и </w:t>
      </w:r>
      <w:hyperlink w:anchor="P30" w:history="1">
        <w:r w:rsidRPr="00F70030">
          <w:t>подпункте "г"</w:t>
        </w:r>
      </w:hyperlink>
      <w:r w:rsidRPr="00F70030">
        <w:t xml:space="preserve"> настоящего пункта.</w:t>
      </w:r>
      <w:proofErr w:type="gramEnd"/>
    </w:p>
    <w:p w:rsidR="00F70030" w:rsidRPr="00F70030" w:rsidRDefault="00F70030">
      <w:pPr>
        <w:pStyle w:val="ConsPlusNormal"/>
        <w:spacing w:before="220"/>
        <w:ind w:firstLine="540"/>
        <w:jc w:val="both"/>
      </w:pPr>
      <w:r w:rsidRPr="00F70030">
        <w:t>6. Средства предоставляются получателям средств:</w:t>
      </w:r>
    </w:p>
    <w:p w:rsidR="00F70030" w:rsidRPr="00F70030" w:rsidRDefault="00F70030">
      <w:pPr>
        <w:pStyle w:val="ConsPlusNormal"/>
        <w:spacing w:before="220"/>
        <w:ind w:firstLine="540"/>
        <w:jc w:val="both"/>
      </w:pPr>
      <w:r w:rsidRPr="00F70030">
        <w:t xml:space="preserve">а) по направлению, указанному в </w:t>
      </w:r>
      <w:hyperlink w:anchor="P25" w:history="1">
        <w:r w:rsidRPr="00F70030">
          <w:t>подпункте "а" пункта 5</w:t>
        </w:r>
      </w:hyperlink>
      <w:r w:rsidRPr="00F70030">
        <w:t xml:space="preserve"> настоящих Правил, при условии, что на посев при проведении </w:t>
      </w:r>
      <w:proofErr w:type="spellStart"/>
      <w:r w:rsidRPr="00F70030">
        <w:t>агротехнологических</w:t>
      </w:r>
      <w:proofErr w:type="spellEnd"/>
      <w:r w:rsidRPr="00F70030">
        <w:t xml:space="preserve">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2" w:history="1">
        <w:r w:rsidRPr="00F70030">
          <w:t xml:space="preserve">ГОСТ </w:t>
        </w:r>
        <w:proofErr w:type="gramStart"/>
        <w:r w:rsidRPr="00F70030">
          <w:t>Р</w:t>
        </w:r>
        <w:proofErr w:type="gramEnd"/>
        <w:r w:rsidRPr="00F70030">
          <w:t xml:space="preserve"> 52325-2005</w:t>
        </w:r>
      </w:hyperlink>
      <w:r w:rsidRPr="00F70030">
        <w:t xml:space="preserve">, </w:t>
      </w:r>
      <w:hyperlink r:id="rId13" w:history="1">
        <w:r w:rsidRPr="00F70030">
          <w:t>ГОСТ Р 58472-2019</w:t>
        </w:r>
      </w:hyperlink>
      <w:r w:rsidRPr="00F70030">
        <w:t xml:space="preserve">, для овощных культур - </w:t>
      </w:r>
      <w:hyperlink r:id="rId14" w:history="1">
        <w:r w:rsidRPr="00F70030">
          <w:t>ГОСТ 32592 - 2013</w:t>
        </w:r>
      </w:hyperlink>
      <w:r w:rsidRPr="00F70030">
        <w:t xml:space="preserve">, ГОСТ </w:t>
      </w:r>
      <w:proofErr w:type="gramStart"/>
      <w:r w:rsidRPr="00F70030">
        <w:t>Р</w:t>
      </w:r>
      <w:proofErr w:type="gramEnd"/>
      <w:r w:rsidRPr="00F70030">
        <w:t xml:space="preserve"> 30106 - 94, для картофеля - </w:t>
      </w:r>
      <w:hyperlink r:id="rId15" w:history="1">
        <w:r w:rsidRPr="00F70030">
          <w:t>ГОСТ 33996-2016</w:t>
        </w:r>
      </w:hyperlink>
      <w:r w:rsidRPr="00F70030">
        <w:t>;</w:t>
      </w:r>
    </w:p>
    <w:p w:rsidR="00F70030" w:rsidRPr="00F70030" w:rsidRDefault="00F70030">
      <w:pPr>
        <w:pStyle w:val="ConsPlusNormal"/>
        <w:spacing w:before="220"/>
        <w:ind w:firstLine="540"/>
        <w:jc w:val="both"/>
      </w:pPr>
      <w:r w:rsidRPr="00F70030">
        <w:t xml:space="preserve">б) по направлению, указанному в </w:t>
      </w:r>
      <w:hyperlink w:anchor="P26" w:history="1">
        <w:r w:rsidRPr="00F70030">
          <w:t>подпункте "б" пункта 5</w:t>
        </w:r>
      </w:hyperlink>
      <w:r w:rsidRPr="00F70030">
        <w:t xml:space="preserve"> настоящих Правил:</w:t>
      </w:r>
    </w:p>
    <w:p w:rsidR="00F70030" w:rsidRPr="00F70030" w:rsidRDefault="00F70030">
      <w:pPr>
        <w:pStyle w:val="ConsPlusNormal"/>
        <w:spacing w:before="220"/>
        <w:ind w:firstLine="540"/>
        <w:jc w:val="both"/>
      </w:pPr>
      <w:r w:rsidRPr="00F70030">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F70030" w:rsidRPr="00F70030" w:rsidRDefault="00F70030">
      <w:pPr>
        <w:pStyle w:val="ConsPlusNormal"/>
        <w:spacing w:before="220"/>
        <w:ind w:firstLine="540"/>
        <w:jc w:val="both"/>
      </w:pPr>
      <w:proofErr w:type="gramStart"/>
      <w:r w:rsidRPr="00F70030">
        <w:t xml:space="preserve">при условии обеспечения получателями средств сохранности поголовья коров и (или) коз в </w:t>
      </w:r>
      <w:r w:rsidRPr="00F70030">
        <w:lastRenderedPageBreak/>
        <w:t>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F70030">
        <w:t xml:space="preserve"> скота в отчетном финансовом году;</w:t>
      </w:r>
    </w:p>
    <w:p w:rsidR="00F70030" w:rsidRPr="00F70030" w:rsidRDefault="00F70030">
      <w:pPr>
        <w:pStyle w:val="ConsPlusNormal"/>
        <w:spacing w:before="220"/>
        <w:ind w:firstLine="540"/>
        <w:jc w:val="both"/>
      </w:pPr>
      <w:r w:rsidRPr="00F70030">
        <w:t xml:space="preserve">в) по направлению, указанному в </w:t>
      </w:r>
      <w:hyperlink w:anchor="P34" w:history="1">
        <w:r w:rsidRPr="00F70030">
          <w:t>абзаце пятом подпункта "г" пункта 5</w:t>
        </w:r>
      </w:hyperlink>
      <w:r w:rsidRPr="00F70030">
        <w:t xml:space="preserve"> настоящих Правил:</w:t>
      </w:r>
    </w:p>
    <w:p w:rsidR="00F70030" w:rsidRPr="00F70030" w:rsidRDefault="00F70030">
      <w:pPr>
        <w:pStyle w:val="ConsPlusNormal"/>
        <w:spacing w:before="220"/>
        <w:ind w:firstLine="540"/>
        <w:jc w:val="both"/>
      </w:pPr>
      <w:r w:rsidRPr="00F70030">
        <w:t xml:space="preserve">на проведение </w:t>
      </w:r>
      <w:proofErr w:type="spellStart"/>
      <w:r w:rsidRPr="00F70030">
        <w:t>агротехнологических</w:t>
      </w:r>
      <w:proofErr w:type="spellEnd"/>
      <w:r w:rsidRPr="00F70030">
        <w:t xml:space="preserve"> работ на посевной площади, занятой льном-долгунцом и технической коноплей, сельскохозяйственным товаропроизводителям, осуществляющим производство </w:t>
      </w:r>
      <w:proofErr w:type="spellStart"/>
      <w:r w:rsidRPr="00F70030">
        <w:t>льн</w:t>
      </w:r>
      <w:proofErr w:type="gramStart"/>
      <w:r w:rsidRPr="00F70030">
        <w:t>о</w:t>
      </w:r>
      <w:proofErr w:type="spellEnd"/>
      <w:r w:rsidRPr="00F70030">
        <w:t>-</w:t>
      </w:r>
      <w:proofErr w:type="gramEnd"/>
      <w:r w:rsidRPr="00F70030">
        <w:t xml:space="preserve"> и (или) </w:t>
      </w:r>
      <w:proofErr w:type="spellStart"/>
      <w:r w:rsidRPr="00F70030">
        <w:t>пеньковолокна</w:t>
      </w:r>
      <w:proofErr w:type="spellEnd"/>
      <w:r w:rsidRPr="00F70030">
        <w:t>, и (или) тресты льняной,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F70030" w:rsidRPr="00F70030" w:rsidRDefault="00F70030">
      <w:pPr>
        <w:pStyle w:val="ConsPlusNormal"/>
        <w:spacing w:before="220"/>
        <w:ind w:firstLine="540"/>
        <w:jc w:val="both"/>
      </w:pPr>
      <w:proofErr w:type="gramStart"/>
      <w:r w:rsidRPr="00F70030">
        <w:t xml:space="preserve">г) по направлению, указанному в </w:t>
      </w:r>
      <w:hyperlink w:anchor="P41" w:history="1">
        <w:r w:rsidRPr="00F70030">
          <w:t>абзаце двенадцатом подпункта "г" пункта 5</w:t>
        </w:r>
      </w:hyperlink>
      <w:r w:rsidRPr="00F70030">
        <w:t xml:space="preserve">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w:t>
      </w:r>
      <w:proofErr w:type="gramEnd"/>
      <w:r w:rsidRPr="00F70030">
        <w:t xml:space="preserve"> возмещение указанных затрат, понесенных в предшествующем финансовом году. </w:t>
      </w:r>
      <w:proofErr w:type="gramStart"/>
      <w:r w:rsidRPr="00F70030">
        <w:t xml:space="preserve">Объем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182" w:history="1">
        <w:r w:rsidRPr="00F70030">
          <w:t>пунктом 21</w:t>
        </w:r>
      </w:hyperlink>
      <w:r w:rsidRPr="00F70030">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p>
    <w:p w:rsidR="00F70030" w:rsidRPr="00F70030" w:rsidRDefault="00F70030">
      <w:pPr>
        <w:pStyle w:val="ConsPlusNormal"/>
        <w:spacing w:before="220"/>
        <w:ind w:firstLine="540"/>
        <w:jc w:val="both"/>
      </w:pPr>
      <w:r w:rsidRPr="00F70030">
        <w:t xml:space="preserve">7. Ставки и распределение средств по направлениям, указанным в </w:t>
      </w:r>
      <w:hyperlink w:anchor="P24" w:history="1">
        <w:r w:rsidRPr="00F70030">
          <w:t>пункте 5</w:t>
        </w:r>
      </w:hyperlink>
      <w:r w:rsidRPr="00F70030">
        <w:t xml:space="preserve"> настоящих Правил (за исключением субсидий по направлению, указанному в </w:t>
      </w:r>
      <w:hyperlink w:anchor="P41" w:history="1">
        <w:r w:rsidRPr="00F70030">
          <w:t>абзаце двенадцатом подпункта "г" пункта 5</w:t>
        </w:r>
      </w:hyperlink>
      <w:r w:rsidRPr="00F70030">
        <w:t xml:space="preserve">),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233" w:history="1">
        <w:r w:rsidRPr="00F70030">
          <w:t>пунктом 29</w:t>
        </w:r>
      </w:hyperlink>
      <w:r w:rsidRPr="00F70030">
        <w:t xml:space="preserve"> настоящих Правил.</w:t>
      </w:r>
    </w:p>
    <w:p w:rsidR="00F70030" w:rsidRPr="00F70030" w:rsidRDefault="00F70030">
      <w:pPr>
        <w:pStyle w:val="ConsPlusNormal"/>
        <w:spacing w:before="220"/>
        <w:ind w:firstLine="540"/>
        <w:jc w:val="both"/>
      </w:pPr>
      <w:r w:rsidRPr="00F70030">
        <w:t xml:space="preserve">При этом при определении ставок, указанных в </w:t>
      </w:r>
      <w:hyperlink w:anchor="P25" w:history="1">
        <w:r w:rsidRPr="00F70030">
          <w:t>подпункте "а" пункта 5</w:t>
        </w:r>
      </w:hyperlink>
      <w:r w:rsidRPr="00F70030">
        <w:t xml:space="preserve"> настоящих Правил, устанавливается повышающий коэффициент:</w:t>
      </w:r>
    </w:p>
    <w:p w:rsidR="00F70030" w:rsidRPr="00F70030" w:rsidRDefault="00F70030">
      <w:pPr>
        <w:pStyle w:val="ConsPlusNormal"/>
        <w:spacing w:before="220"/>
        <w:ind w:firstLine="540"/>
        <w:jc w:val="both"/>
      </w:pPr>
      <w:r w:rsidRPr="00F70030">
        <w:t xml:space="preserve">не менее 2 - для посевных площадей, отраженных в проектно-сметной документации при проведении получателями средств работ по </w:t>
      </w:r>
      <w:proofErr w:type="spellStart"/>
      <w:r w:rsidRPr="00F70030">
        <w:t>фосфоритованию</w:t>
      </w:r>
      <w:proofErr w:type="spellEnd"/>
      <w:r w:rsidRPr="00F70030">
        <w:t xml:space="preserve"> и (или) гипсованию посевных площадей;</w:t>
      </w:r>
    </w:p>
    <w:p w:rsidR="00F70030" w:rsidRPr="00F70030" w:rsidRDefault="00F70030">
      <w:pPr>
        <w:pStyle w:val="ConsPlusNormal"/>
        <w:spacing w:before="220"/>
        <w:ind w:firstLine="540"/>
        <w:jc w:val="both"/>
      </w:pPr>
      <w:r w:rsidRPr="00F70030">
        <w:t>не менее 1,2 - для посевных площадей, в отношении которых получателями средств осуществляется страхование сельскохозяйственных культур.</w:t>
      </w:r>
    </w:p>
    <w:p w:rsidR="00F70030" w:rsidRPr="00F70030" w:rsidRDefault="00F70030">
      <w:pPr>
        <w:pStyle w:val="ConsPlusNormal"/>
        <w:spacing w:before="220"/>
        <w:ind w:firstLine="540"/>
        <w:jc w:val="both"/>
      </w:pPr>
      <w:r w:rsidRPr="00F70030">
        <w:t xml:space="preserve">При определении ставок, указанных в </w:t>
      </w:r>
      <w:hyperlink w:anchor="P26" w:history="1">
        <w:r w:rsidRPr="00F70030">
          <w:t>подпункте "б" пункта 5</w:t>
        </w:r>
      </w:hyperlink>
      <w:r w:rsidRPr="00F70030">
        <w:t xml:space="preserve"> настоящих Правил, устанавливается повышающий коэффициент:</w:t>
      </w:r>
    </w:p>
    <w:p w:rsidR="00F70030" w:rsidRPr="00F70030" w:rsidRDefault="00F70030">
      <w:pPr>
        <w:pStyle w:val="ConsPlusNormal"/>
        <w:spacing w:before="220"/>
        <w:ind w:firstLine="540"/>
        <w:jc w:val="both"/>
      </w:pPr>
      <w:r w:rsidRPr="00F70030">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F70030" w:rsidRPr="00F70030" w:rsidRDefault="00F70030">
      <w:pPr>
        <w:pStyle w:val="ConsPlusNormal"/>
        <w:spacing w:before="220"/>
        <w:ind w:firstLine="540"/>
        <w:jc w:val="both"/>
      </w:pPr>
      <w:r w:rsidRPr="00F70030">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w:t>
      </w:r>
      <w:r w:rsidRPr="00F70030">
        <w:lastRenderedPageBreak/>
        <w:t xml:space="preserve">Федеральным </w:t>
      </w:r>
      <w:hyperlink r:id="rId16" w:history="1">
        <w:r w:rsidRPr="00F70030">
          <w:t>законом</w:t>
        </w:r>
      </w:hyperlink>
      <w:r w:rsidRPr="00F70030">
        <w:t xml:space="preserve"> "О развитии малого и среднего предпринимательства в Российской Федерации" критериям малого предприятия.</w:t>
      </w:r>
    </w:p>
    <w:p w:rsidR="00F70030" w:rsidRPr="00F70030" w:rsidRDefault="00F70030">
      <w:pPr>
        <w:pStyle w:val="ConsPlusNormal"/>
        <w:spacing w:before="220"/>
        <w:ind w:firstLine="540"/>
        <w:jc w:val="both"/>
      </w:pPr>
      <w:r w:rsidRPr="00F70030">
        <w:t>Указанные повышающие коэффициенты применяются в пределах размера субсидии, предусмотренного субъекту Российской Федерации.</w:t>
      </w:r>
    </w:p>
    <w:p w:rsidR="00F70030" w:rsidRPr="00F70030" w:rsidRDefault="00F70030">
      <w:pPr>
        <w:pStyle w:val="ConsPlusNormal"/>
        <w:spacing w:before="220"/>
        <w:ind w:firstLine="540"/>
        <w:jc w:val="both"/>
      </w:pPr>
      <w:bookmarkStart w:id="8" w:name="P60"/>
      <w:bookmarkEnd w:id="8"/>
      <w:r w:rsidRPr="00F70030">
        <w:t>8. Субсидии предоставляются бюджетам субъектов Российской Федерации при соблюдении следующих условий:</w:t>
      </w:r>
    </w:p>
    <w:p w:rsidR="00F70030" w:rsidRPr="00F70030" w:rsidRDefault="00F70030">
      <w:pPr>
        <w:pStyle w:val="ConsPlusNormal"/>
        <w:spacing w:before="220"/>
        <w:ind w:firstLine="540"/>
        <w:jc w:val="both"/>
      </w:pPr>
      <w:r w:rsidRPr="00F70030">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70030" w:rsidRPr="00F70030" w:rsidRDefault="00F70030">
      <w:pPr>
        <w:pStyle w:val="ConsPlusNormal"/>
        <w:spacing w:before="220"/>
        <w:ind w:firstLine="540"/>
        <w:jc w:val="both"/>
      </w:pPr>
      <w:proofErr w:type="gramStart"/>
      <w:r w:rsidRPr="00F70030">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F70030">
        <w:t>софинансирование</w:t>
      </w:r>
      <w:proofErr w:type="spellEnd"/>
      <w:r w:rsidRPr="00F70030">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F70030" w:rsidRPr="00F70030" w:rsidRDefault="00F70030">
      <w:pPr>
        <w:pStyle w:val="ConsPlusNormal"/>
        <w:spacing w:before="220"/>
        <w:ind w:firstLine="540"/>
        <w:jc w:val="both"/>
      </w:pPr>
      <w:r w:rsidRPr="00F70030">
        <w:t xml:space="preserve">в) заключение соглашения в соответствии с </w:t>
      </w:r>
      <w:hyperlink r:id="rId17" w:history="1">
        <w:r w:rsidRPr="00F70030">
          <w:t>пунктом 10</w:t>
        </w:r>
      </w:hyperlink>
      <w:r w:rsidRPr="00F70030">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F70030" w:rsidRPr="00F70030" w:rsidRDefault="00F70030">
      <w:pPr>
        <w:pStyle w:val="ConsPlusNormal"/>
        <w:spacing w:before="220"/>
        <w:ind w:firstLine="540"/>
        <w:jc w:val="both"/>
      </w:pPr>
      <w:r w:rsidRPr="00F70030">
        <w:t xml:space="preserve">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w:t>
      </w:r>
      <w:proofErr w:type="gramStart"/>
      <w:r w:rsidRPr="00F70030">
        <w:t>использования субсидий региональной программы субъекта Российской Федерации</w:t>
      </w:r>
      <w:proofErr w:type="gramEnd"/>
      <w:r w:rsidRPr="00F70030">
        <w:t>.</w:t>
      </w:r>
    </w:p>
    <w:p w:rsidR="00F70030" w:rsidRPr="00F70030" w:rsidRDefault="00F70030">
      <w:pPr>
        <w:pStyle w:val="ConsPlusNormal"/>
        <w:spacing w:before="220"/>
        <w:ind w:firstLine="540"/>
        <w:jc w:val="both"/>
      </w:pPr>
      <w:r w:rsidRPr="00F70030">
        <w:t>10. В состав перечня документов, необходимых для получения средств, должны быть включены следующие документы:</w:t>
      </w:r>
    </w:p>
    <w:p w:rsidR="00F70030" w:rsidRPr="00F70030" w:rsidRDefault="00F70030">
      <w:pPr>
        <w:pStyle w:val="ConsPlusNormal"/>
        <w:spacing w:before="220"/>
        <w:ind w:firstLine="540"/>
        <w:jc w:val="both"/>
      </w:pPr>
      <w:r w:rsidRPr="00F70030">
        <w:t>а) заявление о предоставлении средств;</w:t>
      </w:r>
    </w:p>
    <w:p w:rsidR="00F70030" w:rsidRPr="00F70030" w:rsidRDefault="00F70030">
      <w:pPr>
        <w:pStyle w:val="ConsPlusNormal"/>
        <w:spacing w:before="220"/>
        <w:ind w:firstLine="540"/>
        <w:jc w:val="both"/>
      </w:pPr>
      <w:r w:rsidRPr="00F70030">
        <w:t>б) расчет размера средств, причитающихся получателю средств;</w:t>
      </w:r>
    </w:p>
    <w:p w:rsidR="00F70030" w:rsidRPr="00F70030" w:rsidRDefault="00F70030">
      <w:pPr>
        <w:pStyle w:val="ConsPlusNormal"/>
        <w:spacing w:before="220"/>
        <w:ind w:firstLine="540"/>
        <w:jc w:val="both"/>
      </w:pPr>
      <w:r w:rsidRPr="00F70030">
        <w:t xml:space="preserve">в) по направлениям, указанным </w:t>
      </w:r>
      <w:hyperlink w:anchor="P25" w:history="1">
        <w:proofErr w:type="gramStart"/>
        <w:r w:rsidRPr="00F70030">
          <w:t>подпункте</w:t>
        </w:r>
        <w:proofErr w:type="gramEnd"/>
        <w:r w:rsidRPr="00F70030">
          <w:t xml:space="preserve"> "а" пункта 5</w:t>
        </w:r>
      </w:hyperlink>
      <w:r w:rsidRPr="00F70030">
        <w:t xml:space="preserve"> настоящих Правил:</w:t>
      </w:r>
    </w:p>
    <w:p w:rsidR="00F70030" w:rsidRPr="00F70030" w:rsidRDefault="00F70030">
      <w:pPr>
        <w:pStyle w:val="ConsPlusNormal"/>
        <w:spacing w:before="220"/>
        <w:ind w:firstLine="540"/>
        <w:jc w:val="both"/>
      </w:pPr>
      <w:r w:rsidRPr="00F70030">
        <w:t>сведения о размере посевных площадей, занятых сельскохозяйственными культурами по видам культур;</w:t>
      </w:r>
    </w:p>
    <w:p w:rsidR="00F70030" w:rsidRPr="00F70030" w:rsidRDefault="00F70030">
      <w:pPr>
        <w:pStyle w:val="ConsPlusNormal"/>
        <w:spacing w:before="220"/>
        <w:ind w:firstLine="540"/>
        <w:jc w:val="both"/>
      </w:pPr>
      <w:r w:rsidRPr="00F70030">
        <w:t xml:space="preserve">сведения о размере посевных площадей, на которых проводились работы по </w:t>
      </w:r>
      <w:proofErr w:type="spellStart"/>
      <w:r w:rsidRPr="00F70030">
        <w:t>фосфоритованию</w:t>
      </w:r>
      <w:proofErr w:type="spellEnd"/>
      <w:r w:rsidRPr="00F70030">
        <w:t xml:space="preserve"> и (или) гипсованию;</w:t>
      </w:r>
    </w:p>
    <w:p w:rsidR="00F70030" w:rsidRPr="00F70030" w:rsidRDefault="00F70030">
      <w:pPr>
        <w:pStyle w:val="ConsPlusNormal"/>
        <w:spacing w:before="220"/>
        <w:ind w:firstLine="540"/>
        <w:jc w:val="both"/>
      </w:pPr>
      <w:r w:rsidRPr="00F70030">
        <w:t>сведения о размере застрахованных посевных площадей;</w:t>
      </w:r>
    </w:p>
    <w:p w:rsidR="00F70030" w:rsidRPr="00F70030" w:rsidRDefault="00F70030">
      <w:pPr>
        <w:pStyle w:val="ConsPlusNormal"/>
        <w:spacing w:before="220"/>
        <w:ind w:firstLine="540"/>
        <w:jc w:val="both"/>
      </w:pPr>
      <w:r w:rsidRPr="00F70030">
        <w:t xml:space="preserve">г) по направлению, указанному в </w:t>
      </w:r>
      <w:hyperlink w:anchor="P26" w:history="1">
        <w:r w:rsidRPr="00F70030">
          <w:t>подпункте "б" пункта 5</w:t>
        </w:r>
      </w:hyperlink>
      <w:r w:rsidRPr="00F70030">
        <w:t xml:space="preserve"> настоящих Правил:</w:t>
      </w:r>
    </w:p>
    <w:p w:rsidR="00F70030" w:rsidRPr="00F70030" w:rsidRDefault="00F70030">
      <w:pPr>
        <w:pStyle w:val="ConsPlusNormal"/>
        <w:spacing w:before="220"/>
        <w:ind w:firstLine="540"/>
        <w:jc w:val="both"/>
      </w:pPr>
      <w:r w:rsidRPr="00F70030">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F70030" w:rsidRPr="00F70030" w:rsidRDefault="00F70030">
      <w:pPr>
        <w:pStyle w:val="ConsPlusNormal"/>
        <w:spacing w:before="220"/>
        <w:ind w:firstLine="540"/>
        <w:jc w:val="both"/>
      </w:pPr>
      <w:r w:rsidRPr="00F70030">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F70030" w:rsidRPr="00F70030" w:rsidRDefault="00F70030">
      <w:pPr>
        <w:pStyle w:val="ConsPlusNormal"/>
        <w:spacing w:before="220"/>
        <w:ind w:firstLine="540"/>
        <w:jc w:val="both"/>
      </w:pPr>
      <w:r w:rsidRPr="00F70030">
        <w:lastRenderedPageBreak/>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F70030" w:rsidRPr="00F70030" w:rsidRDefault="00F70030">
      <w:pPr>
        <w:pStyle w:val="ConsPlusNormal"/>
        <w:spacing w:before="220"/>
        <w:ind w:firstLine="540"/>
        <w:jc w:val="both"/>
      </w:pPr>
      <w:r w:rsidRPr="00F70030">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F70030" w:rsidRPr="00F70030" w:rsidRDefault="00F70030">
      <w:pPr>
        <w:pStyle w:val="ConsPlusNormal"/>
        <w:spacing w:before="220"/>
        <w:ind w:firstLine="540"/>
        <w:jc w:val="both"/>
      </w:pPr>
      <w:r w:rsidRPr="00F70030">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70030" w:rsidRPr="00F70030" w:rsidRDefault="00F70030">
      <w:pPr>
        <w:pStyle w:val="ConsPlusNormal"/>
        <w:spacing w:before="220"/>
        <w:ind w:firstLine="540"/>
        <w:jc w:val="both"/>
      </w:pPr>
      <w:bookmarkStart w:id="9" w:name="P78"/>
      <w:bookmarkEnd w:id="9"/>
      <w:r w:rsidRPr="00F70030">
        <w:t>12. Размер субсидии, предоставляемой бюджету i-го субъекта Российской Федерации в соответствующем финансовом году (</w:t>
      </w:r>
      <w:proofErr w:type="spellStart"/>
      <w:r w:rsidRPr="00F70030">
        <w:t>W</w:t>
      </w:r>
      <w:r w:rsidRPr="00F70030">
        <w:rPr>
          <w:vertAlign w:val="subscript"/>
        </w:rPr>
        <w:t>i</w:t>
      </w:r>
      <w:proofErr w:type="spellEnd"/>
      <w:r w:rsidRPr="00F70030">
        <w:t>), определяется по формуле:</w:t>
      </w:r>
    </w:p>
    <w:p w:rsidR="00F70030" w:rsidRPr="00F70030" w:rsidRDefault="00F70030">
      <w:pPr>
        <w:pStyle w:val="ConsPlusNormal"/>
        <w:jc w:val="both"/>
      </w:pPr>
    </w:p>
    <w:p w:rsidR="00F70030" w:rsidRPr="00F70030" w:rsidRDefault="00F70030">
      <w:pPr>
        <w:pStyle w:val="ConsPlusNormal"/>
        <w:jc w:val="center"/>
        <w:rPr>
          <w:lang w:val="en-US"/>
        </w:rPr>
      </w:pPr>
      <w:proofErr w:type="spellStart"/>
      <w:proofErr w:type="gramStart"/>
      <w:r w:rsidRPr="00F70030">
        <w:rPr>
          <w:lang w:val="en-US"/>
        </w:rPr>
        <w:t>W</w:t>
      </w:r>
      <w:r w:rsidRPr="00F70030">
        <w:rPr>
          <w:vertAlign w:val="subscript"/>
          <w:lang w:val="en-US"/>
        </w:rPr>
        <w:t>i</w:t>
      </w:r>
      <w:proofErr w:type="spellEnd"/>
      <w:proofErr w:type="gramEnd"/>
      <w:r w:rsidRPr="00F70030">
        <w:rPr>
          <w:lang w:val="en-US"/>
        </w:rPr>
        <w:t xml:space="preserve"> = W</w:t>
      </w:r>
      <w:r w:rsidRPr="00F70030">
        <w:rPr>
          <w:vertAlign w:val="subscript"/>
          <w:lang w:val="en-US"/>
        </w:rPr>
        <w:t>1i</w:t>
      </w:r>
      <w:r w:rsidRPr="00F70030">
        <w:rPr>
          <w:lang w:val="en-US"/>
        </w:rPr>
        <w:t xml:space="preserve"> + W</w:t>
      </w:r>
      <w:r w:rsidRPr="00F70030">
        <w:rPr>
          <w:vertAlign w:val="subscript"/>
          <w:lang w:val="en-US"/>
        </w:rPr>
        <w:t>2i</w:t>
      </w:r>
      <w:r w:rsidRPr="00F70030">
        <w:rPr>
          <w:lang w:val="en-US"/>
        </w:rPr>
        <w:t xml:space="preserve"> + W</w:t>
      </w:r>
      <w:r w:rsidRPr="00F70030">
        <w:rPr>
          <w:vertAlign w:val="subscript"/>
          <w:lang w:val="en-US"/>
        </w:rPr>
        <w:t>3i</w:t>
      </w:r>
      <w:r w:rsidRPr="00F70030">
        <w:rPr>
          <w:lang w:val="en-US"/>
        </w:rPr>
        <w:t>,</w:t>
      </w:r>
    </w:p>
    <w:p w:rsidR="00F70030" w:rsidRPr="00F70030" w:rsidRDefault="00F70030">
      <w:pPr>
        <w:pStyle w:val="ConsPlusNormal"/>
        <w:jc w:val="both"/>
        <w:rPr>
          <w:lang w:val="en-US"/>
        </w:rPr>
      </w:pPr>
    </w:p>
    <w:p w:rsidR="00F70030" w:rsidRPr="00F70030" w:rsidRDefault="00F70030">
      <w:pPr>
        <w:pStyle w:val="ConsPlusNormal"/>
        <w:ind w:firstLine="540"/>
        <w:jc w:val="both"/>
        <w:rPr>
          <w:lang w:val="en-US"/>
        </w:rPr>
      </w:pPr>
      <w:r w:rsidRPr="00F70030">
        <w:t>где</w:t>
      </w:r>
      <w:r w:rsidRPr="00F70030">
        <w:rPr>
          <w:lang w:val="en-US"/>
        </w:rPr>
        <w:t>:</w:t>
      </w:r>
    </w:p>
    <w:p w:rsidR="00F70030" w:rsidRPr="00F70030" w:rsidRDefault="00F70030">
      <w:pPr>
        <w:pStyle w:val="ConsPlusNormal"/>
        <w:spacing w:before="220"/>
        <w:ind w:firstLine="540"/>
        <w:jc w:val="both"/>
      </w:pPr>
      <w:r w:rsidRPr="00F70030">
        <w:t>W</w:t>
      </w:r>
      <w:r w:rsidRPr="00F70030">
        <w:rPr>
          <w:vertAlign w:val="subscript"/>
        </w:rPr>
        <w:t>1i</w:t>
      </w:r>
      <w:r w:rsidRPr="00F70030">
        <w:t xml:space="preserve"> - размер субсидии, предоставляемой бюджету i-го субъекта Российской Федерации на цели, указанные в </w:t>
      </w:r>
      <w:hyperlink w:anchor="P21" w:history="1">
        <w:r w:rsidRPr="00F70030">
          <w:t>пункте 3</w:t>
        </w:r>
      </w:hyperlink>
      <w:r w:rsidRPr="00F70030">
        <w:t xml:space="preserve"> настоящих Правил, за исключением сельскохозяйственного страхования и развития северного оленеводства (тыс. рублей);</w:t>
      </w:r>
    </w:p>
    <w:p w:rsidR="00F70030" w:rsidRPr="00F70030" w:rsidRDefault="00F70030">
      <w:pPr>
        <w:pStyle w:val="ConsPlusNormal"/>
        <w:spacing w:before="220"/>
        <w:ind w:firstLine="540"/>
        <w:jc w:val="both"/>
      </w:pPr>
      <w:r w:rsidRPr="00F70030">
        <w:t>W</w:t>
      </w:r>
      <w:r w:rsidRPr="00F70030">
        <w:rPr>
          <w:vertAlign w:val="subscript"/>
        </w:rPr>
        <w:t>2i</w:t>
      </w:r>
      <w:r w:rsidRPr="00F70030">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F70030" w:rsidRPr="00F70030" w:rsidRDefault="00F70030">
      <w:pPr>
        <w:pStyle w:val="ConsPlusNormal"/>
        <w:spacing w:before="220"/>
        <w:ind w:firstLine="540"/>
        <w:jc w:val="both"/>
      </w:pPr>
      <w:r w:rsidRPr="00F70030">
        <w:t>W</w:t>
      </w:r>
      <w:r w:rsidRPr="00F70030">
        <w:rPr>
          <w:vertAlign w:val="subscript"/>
        </w:rPr>
        <w:t>3i</w:t>
      </w:r>
      <w:r w:rsidRPr="00F70030">
        <w:t xml:space="preserve"> - размер субсидии, предоставляемой бюджету i-го субъекта Российской Федерации на развитие северного оленеводства (тыс. рублей).</w:t>
      </w:r>
    </w:p>
    <w:p w:rsidR="00F70030" w:rsidRPr="00F70030" w:rsidRDefault="00F70030">
      <w:pPr>
        <w:pStyle w:val="ConsPlusNormal"/>
        <w:spacing w:before="220"/>
        <w:ind w:firstLine="540"/>
        <w:jc w:val="both"/>
      </w:pPr>
      <w:bookmarkStart w:id="10" w:name="P86"/>
      <w:bookmarkEnd w:id="10"/>
      <w:r w:rsidRPr="00F70030">
        <w:t xml:space="preserve">13. Размер субсидии, предоставляемой бюджету i-го субъекта Российской Федерации на цели, указанные в </w:t>
      </w:r>
      <w:hyperlink w:anchor="P21" w:history="1">
        <w:r w:rsidRPr="00F70030">
          <w:t>пункте 3</w:t>
        </w:r>
      </w:hyperlink>
      <w:r w:rsidRPr="00F70030">
        <w:t xml:space="preserve"> настоящих Правил, за исключением сельскохозяйственного страхования и развития северного оленеводства (W</w:t>
      </w:r>
      <w:r w:rsidRPr="00F70030">
        <w:rPr>
          <w:vertAlign w:val="subscript"/>
        </w:rPr>
        <w:t>1i</w:t>
      </w:r>
      <w:r w:rsidRPr="00F70030">
        <w:t>), определяется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65"/>
        </w:rPr>
        <w:pict>
          <v:shape id="_x0000_i1025" style="width:467.4pt;height:76.2pt" coordsize="" o:spt="100" adj="0,,0" path="" filled="f" stroked="f">
            <v:stroke joinstyle="miter"/>
            <v:imagedata r:id="rId18" o:title="base_1_369668_32775"/>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r w:rsidRPr="00F70030">
        <w:t>W - объем бюджетных ассигнований, предусмотренных в федеральном бюджете на предоставление субсидии на соответствующий финансовый год;</w:t>
      </w:r>
    </w:p>
    <w:p w:rsidR="00F70030" w:rsidRPr="00F70030" w:rsidRDefault="00F70030">
      <w:pPr>
        <w:pStyle w:val="ConsPlusNormal"/>
        <w:spacing w:before="220"/>
        <w:ind w:firstLine="540"/>
        <w:jc w:val="both"/>
      </w:pPr>
      <w:proofErr w:type="spellStart"/>
      <w:r w:rsidRPr="00F70030">
        <w:t>M</w:t>
      </w:r>
      <w:r w:rsidRPr="00F70030">
        <w:rPr>
          <w:vertAlign w:val="subscript"/>
        </w:rPr>
        <w:t>i</w:t>
      </w:r>
      <w:proofErr w:type="spellEnd"/>
      <w:r w:rsidRPr="00F70030">
        <w:t xml:space="preserve"> - доля i-го субъекта Российской Федерации в объеме реализации и (или) отгрузки на собственную переработку молока;</w:t>
      </w:r>
    </w:p>
    <w:p w:rsidR="00F70030" w:rsidRPr="00F70030" w:rsidRDefault="00F70030">
      <w:pPr>
        <w:pStyle w:val="ConsPlusNormal"/>
        <w:spacing w:before="220"/>
        <w:ind w:firstLine="540"/>
        <w:jc w:val="both"/>
      </w:pPr>
      <w:proofErr w:type="spellStart"/>
      <w:r w:rsidRPr="00F70030">
        <w:t>P</w:t>
      </w:r>
      <w:r w:rsidRPr="00F70030">
        <w:rPr>
          <w:vertAlign w:val="subscript"/>
        </w:rPr>
        <w:t>i</w:t>
      </w:r>
      <w:proofErr w:type="spellEnd"/>
      <w:r w:rsidRPr="00F70030">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F70030" w:rsidRPr="00F70030" w:rsidRDefault="00F70030">
      <w:pPr>
        <w:pStyle w:val="ConsPlusNormal"/>
        <w:spacing w:before="220"/>
        <w:ind w:firstLine="540"/>
        <w:jc w:val="both"/>
      </w:pPr>
      <w:proofErr w:type="spellStart"/>
      <w:r w:rsidRPr="00F70030">
        <w:t>C</w:t>
      </w:r>
      <w:r w:rsidRPr="00F70030">
        <w:rPr>
          <w:vertAlign w:val="subscript"/>
        </w:rPr>
        <w:t>i</w:t>
      </w:r>
      <w:proofErr w:type="spellEnd"/>
      <w:r w:rsidRPr="00F70030">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F70030" w:rsidRPr="00F70030" w:rsidRDefault="00F70030">
      <w:pPr>
        <w:pStyle w:val="ConsPlusNormal"/>
        <w:spacing w:before="220"/>
        <w:ind w:firstLine="540"/>
        <w:jc w:val="both"/>
      </w:pPr>
      <w:proofErr w:type="spellStart"/>
      <w:r w:rsidRPr="00F70030">
        <w:lastRenderedPageBreak/>
        <w:t>N</w:t>
      </w:r>
      <w:r w:rsidRPr="00F70030">
        <w:rPr>
          <w:vertAlign w:val="subscript"/>
        </w:rPr>
        <w:t>i</w:t>
      </w:r>
      <w:proofErr w:type="spellEnd"/>
      <w:r w:rsidRPr="00F70030">
        <w:t xml:space="preserve"> - доля i-го субъекта Российской Федерации в общем размере посевных площадей с учетом интенсивности страхования посевных площадей;</w:t>
      </w:r>
    </w:p>
    <w:p w:rsidR="00F70030" w:rsidRPr="00F70030" w:rsidRDefault="00F70030">
      <w:pPr>
        <w:pStyle w:val="ConsPlusNormal"/>
        <w:spacing w:before="220"/>
        <w:ind w:firstLine="540"/>
        <w:jc w:val="both"/>
      </w:pPr>
      <w:proofErr w:type="spellStart"/>
      <w:r w:rsidRPr="00F70030">
        <w:t>T</w:t>
      </w:r>
      <w:r w:rsidRPr="00F70030">
        <w:rPr>
          <w:vertAlign w:val="subscript"/>
        </w:rPr>
        <w:t>i</w:t>
      </w:r>
      <w:proofErr w:type="spellEnd"/>
      <w:r w:rsidRPr="00F70030">
        <w:t xml:space="preserve"> - доля i-го субъекта Российской Федерации в показателях традиционных </w:t>
      </w:r>
      <w:proofErr w:type="spellStart"/>
      <w:r w:rsidRPr="00F70030">
        <w:t>подотраслей</w:t>
      </w:r>
      <w:proofErr w:type="spellEnd"/>
      <w:r w:rsidRPr="00F70030">
        <w:t>;</w:t>
      </w:r>
    </w:p>
    <w:p w:rsidR="00F70030" w:rsidRPr="00F70030" w:rsidRDefault="00F70030">
      <w:pPr>
        <w:pStyle w:val="ConsPlusNormal"/>
        <w:spacing w:before="220"/>
        <w:ind w:firstLine="540"/>
        <w:jc w:val="both"/>
      </w:pPr>
      <w:proofErr w:type="spellStart"/>
      <w:r w:rsidRPr="00F70030">
        <w:t>E</w:t>
      </w:r>
      <w:r w:rsidRPr="00F70030">
        <w:rPr>
          <w:vertAlign w:val="subscript"/>
        </w:rPr>
        <w:t>i</w:t>
      </w:r>
      <w:proofErr w:type="spellEnd"/>
      <w:r w:rsidRPr="00F70030">
        <w:t xml:space="preserve"> - доля i-го субъекта Российской Федерации в общем размере площадей, засеваемых элитными семенами;</w:t>
      </w:r>
    </w:p>
    <w:p w:rsidR="00F70030" w:rsidRPr="00F70030" w:rsidRDefault="00F70030">
      <w:pPr>
        <w:pStyle w:val="ConsPlusNormal"/>
        <w:spacing w:before="220"/>
        <w:ind w:firstLine="540"/>
        <w:jc w:val="both"/>
      </w:pPr>
      <w:proofErr w:type="spellStart"/>
      <w:r w:rsidRPr="00F70030">
        <w:t>Y</w:t>
      </w:r>
      <w:r w:rsidRPr="00F70030">
        <w:rPr>
          <w:vertAlign w:val="subscript"/>
        </w:rPr>
        <w:t>i</w:t>
      </w:r>
      <w:proofErr w:type="spellEnd"/>
      <w:r w:rsidRPr="00F70030">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9" w:history="1">
        <w:r w:rsidRPr="00F70030">
          <w:t>пунктом 13</w:t>
        </w:r>
      </w:hyperlink>
      <w:r w:rsidRPr="00F70030">
        <w:t xml:space="preserve"> Правил формирования субсидий;</w:t>
      </w:r>
    </w:p>
    <w:p w:rsidR="00F70030" w:rsidRPr="00F70030" w:rsidRDefault="00F70030">
      <w:pPr>
        <w:pStyle w:val="ConsPlusNormal"/>
        <w:spacing w:before="220"/>
        <w:ind w:firstLine="540"/>
        <w:jc w:val="both"/>
      </w:pPr>
      <w:proofErr w:type="spellStart"/>
      <w:r w:rsidRPr="00F70030">
        <w:t>n</w:t>
      </w:r>
      <w:proofErr w:type="spellEnd"/>
      <w:r w:rsidRPr="00F70030">
        <w:t xml:space="preserve"> - количество субъектов Российской Федерации, отвечающих условиям, указанным в </w:t>
      </w:r>
      <w:hyperlink w:anchor="P60" w:history="1">
        <w:r w:rsidRPr="00F70030">
          <w:t>пункте 8</w:t>
        </w:r>
      </w:hyperlink>
      <w:r w:rsidRPr="00F70030">
        <w:t xml:space="preserve"> настоящих Правил.</w:t>
      </w:r>
    </w:p>
    <w:p w:rsidR="00F70030" w:rsidRPr="00F70030" w:rsidRDefault="00F70030">
      <w:pPr>
        <w:pStyle w:val="ConsPlusNormal"/>
        <w:spacing w:before="220"/>
        <w:ind w:firstLine="540"/>
        <w:jc w:val="both"/>
      </w:pPr>
      <w:r w:rsidRPr="00F70030">
        <w:t xml:space="preserve">14. Доля субсидии, рассчитанная </w:t>
      </w:r>
      <w:proofErr w:type="spellStart"/>
      <w:r w:rsidRPr="00F70030">
        <w:t>i-му</w:t>
      </w:r>
      <w:proofErr w:type="spellEnd"/>
      <w:r w:rsidRPr="00F70030">
        <w:t xml:space="preserve"> субъекту Российской Федерации на очередной финансовый год в соответствии с </w:t>
      </w:r>
      <w:hyperlink w:anchor="P86" w:history="1">
        <w:r w:rsidRPr="00F70030">
          <w:t>пунктом 13</w:t>
        </w:r>
      </w:hyperlink>
      <w:r w:rsidRPr="00F70030">
        <w:t xml:space="preserve"> настоящих Правил, в общем размере субсидии не может отличаться от средней доли субсидии в общем размере субсидий, предоставленных </w:t>
      </w:r>
      <w:proofErr w:type="spellStart"/>
      <w:r w:rsidRPr="00F70030">
        <w:t>i-му</w:t>
      </w:r>
      <w:proofErr w:type="spellEnd"/>
      <w:r w:rsidRPr="00F70030">
        <w:t xml:space="preserve"> субъекту Российской Федерации за 3 года, предшествующие году предоставления субсидии, более чем на 5 процентов.</w:t>
      </w:r>
    </w:p>
    <w:p w:rsidR="00F70030" w:rsidRPr="00F70030" w:rsidRDefault="00F70030">
      <w:pPr>
        <w:pStyle w:val="ConsPlusNormal"/>
        <w:spacing w:before="220"/>
        <w:ind w:firstLine="540"/>
        <w:jc w:val="both"/>
      </w:pPr>
      <w:proofErr w:type="gramStart"/>
      <w:r w:rsidRPr="00F70030">
        <w:t xml:space="preserve">Расчет средней доли субсидии в общем размере субсидий, предоставленных </w:t>
      </w:r>
      <w:proofErr w:type="spellStart"/>
      <w:r w:rsidRPr="00F70030">
        <w:t>i-му</w:t>
      </w:r>
      <w:proofErr w:type="spellEnd"/>
      <w:r w:rsidRPr="00F70030">
        <w:t xml:space="preserve"> субъекту Российской Федерации за 2018, 2019 и 2020 годы, осуществляется исходя из объема субсидий, предоставленных </w:t>
      </w:r>
      <w:proofErr w:type="spellStart"/>
      <w:r w:rsidRPr="00F70030">
        <w:t>i-му</w:t>
      </w:r>
      <w:proofErr w:type="spellEnd"/>
      <w:r w:rsidRPr="00F70030">
        <w:t xml:space="preserve">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объема субсидий, предоставленных</w:t>
      </w:r>
      <w:proofErr w:type="gramEnd"/>
      <w:r w:rsidRPr="00F70030">
        <w:t xml:space="preserve"> </w:t>
      </w:r>
      <w:proofErr w:type="spellStart"/>
      <w:r w:rsidRPr="00F70030">
        <w:t>i-му</w:t>
      </w:r>
      <w:proofErr w:type="spellEnd"/>
      <w:r w:rsidRPr="00F70030">
        <w:t xml:space="preserve"> субъекту Российской Федерации на поддержку сельскохозяйственного производства по </w:t>
      </w:r>
      <w:proofErr w:type="gramStart"/>
      <w:r w:rsidRPr="00F70030">
        <w:t>отдельным</w:t>
      </w:r>
      <w:proofErr w:type="gramEnd"/>
      <w:r w:rsidRPr="00F70030">
        <w:t xml:space="preserve"> </w:t>
      </w:r>
      <w:proofErr w:type="spellStart"/>
      <w:r w:rsidRPr="00F70030">
        <w:t>подотраслям</w:t>
      </w:r>
      <w:proofErr w:type="spellEnd"/>
      <w:r w:rsidRPr="00F70030">
        <w:t xml:space="preserve"> растениеводства и животноводства, а также на стимулирование развития приоритетных </w:t>
      </w:r>
      <w:proofErr w:type="spellStart"/>
      <w:r w:rsidRPr="00F70030">
        <w:t>подотраслей</w:t>
      </w:r>
      <w:proofErr w:type="spellEnd"/>
      <w:r w:rsidRPr="00F70030">
        <w:t xml:space="preserve"> агропромышленного комплекса и развитие малых форм хозяйствования в 2020 году.</w:t>
      </w:r>
    </w:p>
    <w:p w:rsidR="00F70030" w:rsidRPr="00F70030" w:rsidRDefault="00F70030">
      <w:pPr>
        <w:pStyle w:val="ConsPlusNormal"/>
        <w:spacing w:before="220"/>
        <w:ind w:firstLine="540"/>
        <w:jc w:val="both"/>
      </w:pPr>
      <w:r w:rsidRPr="00F70030">
        <w:t xml:space="preserve">Требование настоящего пункта не применяется в отношении </w:t>
      </w:r>
      <w:proofErr w:type="gramStart"/>
      <w:r w:rsidRPr="00F70030">
        <w:t>г</w:t>
      </w:r>
      <w:proofErr w:type="gramEnd"/>
      <w:r w:rsidRPr="00F70030">
        <w:t>. Севастополя.</w:t>
      </w:r>
    </w:p>
    <w:p w:rsidR="00F70030" w:rsidRPr="00F70030" w:rsidRDefault="00F70030">
      <w:pPr>
        <w:pStyle w:val="ConsPlusNormal"/>
        <w:spacing w:before="220"/>
        <w:ind w:firstLine="540"/>
        <w:jc w:val="both"/>
      </w:pPr>
      <w:r w:rsidRPr="00F70030">
        <w:t>15. Доля i-го субъекта Российской Федерации в объеме реализации и (или) отгрузки на собственную переработку молока (</w:t>
      </w:r>
      <w:proofErr w:type="spellStart"/>
      <w:r w:rsidRPr="00F70030">
        <w:t>M</w:t>
      </w:r>
      <w:r w:rsidRPr="00F70030">
        <w:rPr>
          <w:vertAlign w:val="subscript"/>
        </w:rPr>
        <w:t>i</w:t>
      </w:r>
      <w:proofErr w:type="spellEnd"/>
      <w:r w:rsidRPr="00F70030">
        <w:t>) рассчитывается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pict>
          <v:shape id="_x0000_i1026" style="width:132.6pt;height:42pt" coordsize="" o:spt="100" adj="0,,0" path="" filled="f" stroked="f">
            <v:stroke joinstyle="miter"/>
            <v:imagedata r:id="rId20" o:title="base_1_369668_32776"/>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r w:rsidRPr="00F70030">
        <w:t>ki</w:t>
      </w:r>
      <w:proofErr w:type="spellEnd"/>
      <w:r w:rsidRPr="00F70030">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w:t>
      </w:r>
      <w:proofErr w:type="gramStart"/>
      <w:r w:rsidRPr="00F70030">
        <w:t>г</w:t>
      </w:r>
      <w:proofErr w:type="gramEnd"/>
      <w:r w:rsidRPr="00F70030">
        <w:t>. Севастополя, значение коэффициента равно 1,2, для других субъектов Российской Федерации - 1;</w:t>
      </w:r>
    </w:p>
    <w:p w:rsidR="00F70030" w:rsidRPr="00F70030" w:rsidRDefault="00F70030">
      <w:pPr>
        <w:pStyle w:val="ConsPlusNormal"/>
        <w:spacing w:before="220"/>
        <w:ind w:firstLine="540"/>
        <w:jc w:val="both"/>
      </w:pPr>
      <w:proofErr w:type="spellStart"/>
      <w:proofErr w:type="gramStart"/>
      <w:r w:rsidRPr="00F70030">
        <w:t>V</w:t>
      </w:r>
      <w:proofErr w:type="gramEnd"/>
      <w:r w:rsidRPr="00F70030">
        <w:rPr>
          <w:vertAlign w:val="subscript"/>
        </w:rPr>
        <w:t>молi</w:t>
      </w:r>
      <w:proofErr w:type="spellEnd"/>
      <w:r w:rsidRPr="00F70030">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16. Доля i-го субъекта Российской Федерации в общей численности условного маточного племенного поголовья сельскохозяйственных животных (</w:t>
      </w:r>
      <w:proofErr w:type="spellStart"/>
      <w:r w:rsidRPr="00F70030">
        <w:t>P</w:t>
      </w:r>
      <w:r w:rsidRPr="00F70030">
        <w:rPr>
          <w:vertAlign w:val="subscript"/>
        </w:rPr>
        <w:t>i</w:t>
      </w:r>
      <w:proofErr w:type="spellEnd"/>
      <w:r w:rsidRPr="00F70030">
        <w:t>) рассчитывается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lastRenderedPageBreak/>
        <w:pict>
          <v:shape id="_x0000_i1027" style="width:127.8pt;height:42pt" coordsize="" o:spt="100" adj="0,,0" path="" filled="f" stroked="f">
            <v:stroke joinstyle="miter"/>
            <v:imagedata r:id="rId21" o:title="base_1_369668_32777"/>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P</w:t>
      </w:r>
      <w:proofErr w:type="gramEnd"/>
      <w:r w:rsidRPr="00F70030">
        <w:rPr>
          <w:vertAlign w:val="subscript"/>
        </w:rPr>
        <w:t>племi</w:t>
      </w:r>
      <w:proofErr w:type="spellEnd"/>
      <w:r w:rsidRPr="00F70030">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ярки и козочки от года и старше), за исключением племенных животных (</w:t>
      </w:r>
      <w:proofErr w:type="spellStart"/>
      <w:r w:rsidRPr="00F70030">
        <w:t>C</w:t>
      </w:r>
      <w:r w:rsidRPr="00F70030">
        <w:rPr>
          <w:vertAlign w:val="subscript"/>
        </w:rPr>
        <w:t>i</w:t>
      </w:r>
      <w:proofErr w:type="spellEnd"/>
      <w:r w:rsidRPr="00F70030">
        <w:t>), рассчитывается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2"/>
        </w:rPr>
        <w:pict>
          <v:shape id="_x0000_i1028" style="width:218.4pt;height:43.8pt" coordsize="" o:spt="100" adj="0,,0" path="" filled="f" stroked="f">
            <v:stroke joinstyle="miter"/>
            <v:imagedata r:id="rId22" o:title="base_1_369668_32778"/>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D</w:t>
      </w:r>
      <w:r w:rsidRPr="00F70030">
        <w:rPr>
          <w:vertAlign w:val="subscript"/>
        </w:rPr>
        <w:t>C</w:t>
      </w:r>
      <w:proofErr w:type="gramEnd"/>
      <w:r w:rsidRPr="00F70030">
        <w:rPr>
          <w:vertAlign w:val="subscript"/>
        </w:rPr>
        <w:t>крсi</w:t>
      </w:r>
      <w:proofErr w:type="spellEnd"/>
      <w:r w:rsidRPr="00F70030">
        <w:t xml:space="preserve"> - доля численности маточного товарного поголовья крупного рогатого скота специализированных мясных пород за отчетный финансовый год в </w:t>
      </w:r>
      <w:proofErr w:type="spellStart"/>
      <w:r w:rsidRPr="00F70030">
        <w:t>i-ом</w:t>
      </w:r>
      <w:proofErr w:type="spellEnd"/>
      <w:r w:rsidRPr="00F70030">
        <w:t xml:space="preserve">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2"/>
        </w:rPr>
        <w:pict>
          <v:shape id="_x0000_i1029" style="width:147.6pt;height:43.8pt" coordsize="" o:spt="100" adj="0,,0" path="" filled="f" stroked="f">
            <v:stroke joinstyle="miter"/>
            <v:imagedata r:id="rId23" o:title="base_1_369668_32779"/>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P</w:t>
      </w:r>
      <w:r w:rsidRPr="00F70030">
        <w:rPr>
          <w:vertAlign w:val="subscript"/>
        </w:rPr>
        <w:t>C</w:t>
      </w:r>
      <w:proofErr w:type="gramEnd"/>
      <w:r w:rsidRPr="00F70030">
        <w:rPr>
          <w:vertAlign w:val="subscript"/>
        </w:rPr>
        <w:t>крсi</w:t>
      </w:r>
      <w:proofErr w:type="spellEnd"/>
      <w:r w:rsidRPr="00F70030">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proofErr w:type="gramStart"/>
      <w:r w:rsidRPr="00F70030">
        <w:t>D</w:t>
      </w:r>
      <w:r w:rsidRPr="00F70030">
        <w:rPr>
          <w:vertAlign w:val="subscript"/>
        </w:rPr>
        <w:t>C</w:t>
      </w:r>
      <w:proofErr w:type="gramEnd"/>
      <w:r w:rsidRPr="00F70030">
        <w:rPr>
          <w:vertAlign w:val="subscript"/>
        </w:rPr>
        <w:t>овцi</w:t>
      </w:r>
      <w:proofErr w:type="spellEnd"/>
      <w:r w:rsidRPr="00F70030">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pict>
          <v:shape id="_x0000_i1030" style="width:148.8pt;height:43.2pt" coordsize="" o:spt="100" adj="0,,0" path="" filled="f" stroked="f">
            <v:stroke joinstyle="miter"/>
            <v:imagedata r:id="rId24" o:title="base_1_369668_32780"/>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lastRenderedPageBreak/>
        <w:t>P</w:t>
      </w:r>
      <w:r w:rsidRPr="00F70030">
        <w:rPr>
          <w:vertAlign w:val="subscript"/>
        </w:rPr>
        <w:t>C</w:t>
      </w:r>
      <w:proofErr w:type="gramEnd"/>
      <w:r w:rsidRPr="00F70030">
        <w:rPr>
          <w:vertAlign w:val="subscript"/>
        </w:rPr>
        <w:t>овцi</w:t>
      </w:r>
      <w:proofErr w:type="spellEnd"/>
      <w:r w:rsidRPr="00F70030">
        <w:t xml:space="preserve"> - численность маточного товарного поголовья овец и коз (включая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18. Доля i-го субъекта Российской Федерации в общем размере посевных площадей с учетом интенсивности страхования посевных площадей (</w:t>
      </w:r>
      <w:proofErr w:type="spellStart"/>
      <w:r w:rsidRPr="00F70030">
        <w:t>N</w:t>
      </w:r>
      <w:r w:rsidRPr="00F70030">
        <w:rPr>
          <w:vertAlign w:val="subscript"/>
        </w:rPr>
        <w:t>i</w:t>
      </w:r>
      <w:proofErr w:type="spellEnd"/>
      <w:r w:rsidRPr="00F70030">
        <w:t>) рассчитывается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2"/>
        </w:rPr>
        <w:pict>
          <v:shape id="_x0000_i1031" style="width:4in;height:43.8pt" coordsize="" o:spt="100" adj="0,,0" path="" filled="f" stroked="f">
            <v:stroke joinstyle="miter"/>
            <v:imagedata r:id="rId25" o:title="base_1_369668_32781"/>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r w:rsidRPr="00F70030">
        <w:t>D</w:t>
      </w:r>
      <w:r w:rsidRPr="00F70030">
        <w:rPr>
          <w:vertAlign w:val="subscript"/>
        </w:rPr>
        <w:t>S</w:t>
      </w:r>
      <w:proofErr w:type="gramStart"/>
      <w:r w:rsidRPr="00F70030">
        <w:rPr>
          <w:vertAlign w:val="subscript"/>
        </w:rPr>
        <w:t>пл</w:t>
      </w:r>
      <w:proofErr w:type="gramEnd"/>
      <w:r w:rsidRPr="00F70030">
        <w:rPr>
          <w:vertAlign w:val="subscript"/>
        </w:rPr>
        <w:t>i</w:t>
      </w:r>
      <w:proofErr w:type="spellEnd"/>
      <w:r w:rsidRPr="00F70030">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pict>
          <v:shape id="_x0000_i1032" style="width:136.2pt;height:42pt" coordsize="" o:spt="100" adj="0,,0" path="" filled="f" stroked="f">
            <v:stroke joinstyle="miter"/>
            <v:imagedata r:id="rId26" o:title="base_1_369668_32782"/>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S</w:t>
      </w:r>
      <w:proofErr w:type="gramEnd"/>
      <w:r w:rsidRPr="00F70030">
        <w:rPr>
          <w:vertAlign w:val="subscript"/>
        </w:rPr>
        <w:t>плi</w:t>
      </w:r>
      <w:proofErr w:type="spellEnd"/>
      <w:r w:rsidRPr="00F70030">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F70030" w:rsidRPr="00F70030" w:rsidRDefault="00F70030">
      <w:pPr>
        <w:pStyle w:val="ConsPlusNormal"/>
        <w:spacing w:before="220"/>
        <w:ind w:firstLine="540"/>
        <w:jc w:val="both"/>
      </w:pPr>
      <w:proofErr w:type="spellStart"/>
      <w:r w:rsidRPr="00F70030">
        <w:t>D</w:t>
      </w:r>
      <w:r w:rsidRPr="00F70030">
        <w:rPr>
          <w:vertAlign w:val="subscript"/>
        </w:rPr>
        <w:t>S</w:t>
      </w:r>
      <w:proofErr w:type="gramStart"/>
      <w:r w:rsidRPr="00F70030">
        <w:rPr>
          <w:vertAlign w:val="subscript"/>
        </w:rPr>
        <w:t>ов</w:t>
      </w:r>
      <w:proofErr w:type="gramEnd"/>
      <w:r w:rsidRPr="00F70030">
        <w:rPr>
          <w:vertAlign w:val="subscript"/>
        </w:rPr>
        <w:t>i</w:t>
      </w:r>
      <w:proofErr w:type="spellEnd"/>
      <w:r w:rsidRPr="00F70030">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pict>
          <v:shape id="_x0000_i1033" style="width:135pt;height:42pt" coordsize="" o:spt="100" adj="0,,0" path="" filled="f" stroked="f">
            <v:stroke joinstyle="miter"/>
            <v:imagedata r:id="rId27" o:title="base_1_369668_32783"/>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S</w:t>
      </w:r>
      <w:proofErr w:type="gramEnd"/>
      <w:r w:rsidRPr="00F70030">
        <w:rPr>
          <w:vertAlign w:val="subscript"/>
        </w:rPr>
        <w:t>овi</w:t>
      </w:r>
      <w:proofErr w:type="spellEnd"/>
      <w:r w:rsidRPr="00F70030">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F70030" w:rsidRPr="00F70030" w:rsidRDefault="00F70030">
      <w:pPr>
        <w:pStyle w:val="ConsPlusNormal"/>
        <w:spacing w:before="220"/>
        <w:ind w:firstLine="540"/>
        <w:jc w:val="both"/>
      </w:pPr>
      <w:proofErr w:type="spellStart"/>
      <w:proofErr w:type="gramStart"/>
      <w:r w:rsidRPr="00F70030">
        <w:t>D</w:t>
      </w:r>
      <w:r w:rsidRPr="00F70030">
        <w:rPr>
          <w:vertAlign w:val="subscript"/>
        </w:rPr>
        <w:t>S</w:t>
      </w:r>
      <w:proofErr w:type="gramEnd"/>
      <w:r w:rsidRPr="00F70030">
        <w:rPr>
          <w:vertAlign w:val="subscript"/>
        </w:rPr>
        <w:t>стрi</w:t>
      </w:r>
      <w:proofErr w:type="spellEnd"/>
      <w:r w:rsidRPr="00F70030">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2"/>
        </w:rPr>
        <w:pict>
          <v:shape id="_x0000_i1034" style="width:142.2pt;height:43.8pt" coordsize="" o:spt="100" adj="0,,0" path="" filled="f" stroked="f">
            <v:stroke joinstyle="miter"/>
            <v:imagedata r:id="rId28" o:title="base_1_369668_32784"/>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S</w:t>
      </w:r>
      <w:proofErr w:type="gramEnd"/>
      <w:r w:rsidRPr="00F70030">
        <w:rPr>
          <w:vertAlign w:val="subscript"/>
        </w:rPr>
        <w:t>стрi</w:t>
      </w:r>
      <w:proofErr w:type="spellEnd"/>
      <w:r w:rsidRPr="00F70030">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F70030" w:rsidRPr="00F70030" w:rsidRDefault="00F70030">
      <w:pPr>
        <w:pStyle w:val="ConsPlusNormal"/>
        <w:spacing w:before="220"/>
        <w:ind w:firstLine="540"/>
        <w:jc w:val="both"/>
      </w:pPr>
      <w:r w:rsidRPr="00F70030">
        <w:t xml:space="preserve">19. Доля i-го субъекта Российской Федерации в показателях традиционных </w:t>
      </w:r>
      <w:proofErr w:type="spellStart"/>
      <w:r w:rsidRPr="00F70030">
        <w:t>подотраслей</w:t>
      </w:r>
      <w:proofErr w:type="spellEnd"/>
      <w:r w:rsidRPr="00F70030">
        <w:t xml:space="preserve"> (</w:t>
      </w:r>
      <w:proofErr w:type="spellStart"/>
      <w:r w:rsidRPr="00F70030">
        <w:t>T</w:t>
      </w:r>
      <w:r w:rsidRPr="00F70030">
        <w:rPr>
          <w:vertAlign w:val="subscript"/>
        </w:rPr>
        <w:t>i</w:t>
      </w:r>
      <w:proofErr w:type="spellEnd"/>
      <w:r w:rsidRPr="00F70030">
        <w:t>) рассчитывается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pict>
          <v:shape id="_x0000_i1035" style="width:217.2pt;height:42pt" coordsize="" o:spt="100" adj="0,,0" path="" filled="f" stroked="f">
            <v:stroke joinstyle="miter"/>
            <v:imagedata r:id="rId29" o:title="base_1_369668_32785"/>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D</w:t>
      </w:r>
      <w:r w:rsidRPr="00F70030">
        <w:rPr>
          <w:vertAlign w:val="subscript"/>
        </w:rPr>
        <w:t>Sнпкi</w:t>
      </w:r>
      <w:proofErr w:type="spellEnd"/>
      <w:r w:rsidRPr="00F70030">
        <w:t xml:space="preserve"> - доля площади </w:t>
      </w:r>
      <w:proofErr w:type="spellStart"/>
      <w:r w:rsidRPr="00F70030">
        <w:t>низкопродуктивной</w:t>
      </w:r>
      <w:proofErr w:type="spellEnd"/>
      <w:r w:rsidRPr="00F70030">
        <w:t xml:space="preserve">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F70030">
        <w:t>низкопродуктивной</w:t>
      </w:r>
      <w:proofErr w:type="spellEnd"/>
      <w:r w:rsidRPr="00F70030">
        <w:t xml:space="preserve">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roofErr w:type="gramEnd"/>
    </w:p>
    <w:p w:rsidR="00F70030" w:rsidRPr="00F70030" w:rsidRDefault="00F70030">
      <w:pPr>
        <w:pStyle w:val="ConsPlusNormal"/>
        <w:jc w:val="both"/>
      </w:pPr>
    </w:p>
    <w:p w:rsidR="00F70030" w:rsidRPr="00F70030" w:rsidRDefault="00F70030">
      <w:pPr>
        <w:pStyle w:val="ConsPlusNormal"/>
        <w:jc w:val="center"/>
      </w:pPr>
      <w:r w:rsidRPr="00F70030">
        <w:rPr>
          <w:position w:val="-32"/>
        </w:rPr>
        <w:pict>
          <v:shape id="_x0000_i1036" style="width:181.2pt;height:43.8pt" coordsize="" o:spt="100" adj="0,,0" path="" filled="f" stroked="f">
            <v:stroke joinstyle="miter"/>
            <v:imagedata r:id="rId30" o:title="base_1_369668_32786"/>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S</w:t>
      </w:r>
      <w:proofErr w:type="gramEnd"/>
      <w:r w:rsidRPr="00F70030">
        <w:rPr>
          <w:vertAlign w:val="subscript"/>
        </w:rPr>
        <w:t>нпi</w:t>
      </w:r>
      <w:proofErr w:type="spellEnd"/>
      <w:r w:rsidRPr="00F70030">
        <w:t xml:space="preserve"> - площадь </w:t>
      </w:r>
      <w:proofErr w:type="spellStart"/>
      <w:r w:rsidRPr="00F70030">
        <w:t>низкопродуктивной</w:t>
      </w:r>
      <w:proofErr w:type="spellEnd"/>
      <w:r w:rsidRPr="00F70030">
        <w:t xml:space="preserve">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proofErr w:type="gramStart"/>
      <w:r w:rsidRPr="00F70030">
        <w:t>S</w:t>
      </w:r>
      <w:r w:rsidRPr="00F70030">
        <w:rPr>
          <w:vertAlign w:val="subscript"/>
        </w:rPr>
        <w:t>ki</w:t>
      </w:r>
      <w:proofErr w:type="spellEnd"/>
      <w:r w:rsidRPr="00F70030">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F70030" w:rsidRPr="00F70030" w:rsidRDefault="00F70030">
      <w:pPr>
        <w:pStyle w:val="ConsPlusNormal"/>
        <w:spacing w:before="220"/>
        <w:ind w:firstLine="540"/>
        <w:jc w:val="both"/>
      </w:pPr>
      <w:proofErr w:type="spellStart"/>
      <w:proofErr w:type="gramStart"/>
      <w:r w:rsidRPr="00F70030">
        <w:t>D</w:t>
      </w:r>
      <w:r w:rsidRPr="00F70030">
        <w:rPr>
          <w:vertAlign w:val="subscript"/>
        </w:rPr>
        <w:t>P</w:t>
      </w:r>
      <w:proofErr w:type="gramEnd"/>
      <w:r w:rsidRPr="00F70030">
        <w:rPr>
          <w:vertAlign w:val="subscript"/>
        </w:rPr>
        <w:t>омлi</w:t>
      </w:r>
      <w:proofErr w:type="spellEnd"/>
      <w:r w:rsidRPr="00F70030">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lastRenderedPageBreak/>
        <w:pict>
          <v:shape id="_x0000_i1037" style="width:145.2pt;height:42pt" coordsize="" o:spt="100" adj="0,,0" path="" filled="f" stroked="f">
            <v:stroke joinstyle="miter"/>
            <v:imagedata r:id="rId31" o:title="base_1_369668_32787"/>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P</w:t>
      </w:r>
      <w:proofErr w:type="gramEnd"/>
      <w:r w:rsidRPr="00F70030">
        <w:rPr>
          <w:vertAlign w:val="subscript"/>
        </w:rPr>
        <w:t>омлi</w:t>
      </w:r>
      <w:proofErr w:type="spellEnd"/>
      <w:r w:rsidRPr="00F70030">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20. Доля i-го субъекта Российской Федерации в общем размере площадей, засеваемых элитными семенами (</w:t>
      </w:r>
      <w:proofErr w:type="spellStart"/>
      <w:r w:rsidRPr="00F70030">
        <w:t>E</w:t>
      </w:r>
      <w:r w:rsidRPr="00F70030">
        <w:rPr>
          <w:vertAlign w:val="subscript"/>
        </w:rPr>
        <w:t>i</w:t>
      </w:r>
      <w:proofErr w:type="spellEnd"/>
      <w:r w:rsidRPr="00F70030">
        <w:t>), рассчитывается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1"/>
        </w:rPr>
        <w:pict>
          <v:shape id="_x0000_i1038" style="width:129.6pt;height:42pt" coordsize="" o:spt="100" adj="0,,0" path="" filled="f" stroked="f">
            <v:stroke joinstyle="miter"/>
            <v:imagedata r:id="rId32" o:title="base_1_369668_32788"/>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S</w:t>
      </w:r>
      <w:proofErr w:type="gramEnd"/>
      <w:r w:rsidRPr="00F70030">
        <w:rPr>
          <w:vertAlign w:val="subscript"/>
        </w:rPr>
        <w:t>элитi</w:t>
      </w:r>
      <w:proofErr w:type="spellEnd"/>
      <w:r w:rsidRPr="00F70030">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bookmarkStart w:id="11" w:name="P182"/>
      <w:bookmarkEnd w:id="11"/>
      <w:r w:rsidRPr="00F70030">
        <w:t>21. Размер субсидии, предоставляемой бюджету i-го субъекта Российской Федерации на поддержку сельскохозяйственного страхования (W</w:t>
      </w:r>
      <w:r w:rsidRPr="00F70030">
        <w:rPr>
          <w:vertAlign w:val="subscript"/>
        </w:rPr>
        <w:t>2i</w:t>
      </w:r>
      <w:r w:rsidRPr="00F70030">
        <w:t>), определяется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58"/>
        </w:rPr>
        <w:pict>
          <v:shape id="_x0000_i1039" style="width:217.8pt;height:69.6pt" coordsize="" o:spt="100" adj="0,,0" path="" filled="f" stroked="f">
            <v:stroke joinstyle="miter"/>
            <v:imagedata r:id="rId33" o:title="base_1_369668_32789"/>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X</w:t>
      </w:r>
      <w:r w:rsidRPr="00F70030">
        <w:rPr>
          <w:vertAlign w:val="subscript"/>
        </w:rPr>
        <w:t>i</w:t>
      </w:r>
      <w:proofErr w:type="spellEnd"/>
      <w:r w:rsidRPr="00F70030">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F70030">
        <w:t>аквакультуры</w:t>
      </w:r>
      <w:proofErr w:type="spellEnd"/>
      <w:r w:rsidRPr="00F70030">
        <w:t xml:space="preserve">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F70030">
        <w:t>аквакультуры</w:t>
      </w:r>
      <w:proofErr w:type="spellEnd"/>
      <w:r w:rsidRPr="00F70030">
        <w:t xml:space="preserve"> (товарного</w:t>
      </w:r>
      <w:proofErr w:type="gramEnd"/>
      <w:r w:rsidRPr="00F70030">
        <w:t xml:space="preserve"> рыбоводства) в году предоставления субсидии в Российской Федерации.</w:t>
      </w:r>
    </w:p>
    <w:p w:rsidR="00F70030" w:rsidRPr="00F70030" w:rsidRDefault="00F70030">
      <w:pPr>
        <w:pStyle w:val="ConsPlusNormal"/>
        <w:spacing w:before="220"/>
        <w:ind w:firstLine="540"/>
        <w:jc w:val="both"/>
      </w:pPr>
      <w:r w:rsidRPr="00F70030">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F70030" w:rsidRPr="00F70030" w:rsidRDefault="00F70030">
      <w:pPr>
        <w:pStyle w:val="ConsPlusNormal"/>
        <w:spacing w:before="220"/>
        <w:ind w:firstLine="540"/>
        <w:jc w:val="both"/>
      </w:pPr>
      <w:r w:rsidRPr="00F70030">
        <w:t xml:space="preserve">22. </w:t>
      </w:r>
      <w:proofErr w:type="gramStart"/>
      <w:r w:rsidRPr="00F70030">
        <w:t xml:space="preserve">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w:t>
      </w:r>
      <w:r w:rsidRPr="00F70030">
        <w:lastRenderedPageBreak/>
        <w:t xml:space="preserve">застрахованного объема производства объектов товарной </w:t>
      </w:r>
      <w:proofErr w:type="spellStart"/>
      <w:r w:rsidRPr="00F70030">
        <w:t>аквакультуры</w:t>
      </w:r>
      <w:proofErr w:type="spellEnd"/>
      <w:r w:rsidRPr="00F70030">
        <w:t xml:space="preserve">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w:t>
      </w:r>
      <w:proofErr w:type="spellStart"/>
      <w:r w:rsidRPr="00F70030">
        <w:t>аквакультуры</w:t>
      </w:r>
      <w:proofErr w:type="spellEnd"/>
      <w:r w:rsidRPr="00F70030">
        <w:t xml:space="preserve"> (товарного рыбоводства</w:t>
      </w:r>
      <w:proofErr w:type="gramEnd"/>
      <w:r w:rsidRPr="00F70030">
        <w:t>) в году предоставления субсидии в Российской Федерации (</w:t>
      </w:r>
      <w:proofErr w:type="spellStart"/>
      <w:r w:rsidRPr="00F70030">
        <w:t>X</w:t>
      </w:r>
      <w:r w:rsidRPr="00F70030">
        <w:rPr>
          <w:vertAlign w:val="subscript"/>
        </w:rPr>
        <w:t>i</w:t>
      </w:r>
      <w:proofErr w:type="spellEnd"/>
      <w:r w:rsidRPr="00F70030">
        <w:t>) определяется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32"/>
        </w:rPr>
        <w:pict>
          <v:shape id="_x0000_i1040" style="width:462pt;height:43.8pt" coordsize="" o:spt="100" adj="0,,0" path="" filled="f" stroked="f">
            <v:stroke joinstyle="miter"/>
            <v:imagedata r:id="rId34" o:title="base_1_369668_32790"/>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INS</w:t>
      </w:r>
      <w:proofErr w:type="gramEnd"/>
      <w:r w:rsidRPr="00F70030">
        <w:rPr>
          <w:vertAlign w:val="subscript"/>
        </w:rPr>
        <w:t>раст</w:t>
      </w:r>
      <w:proofErr w:type="spellEnd"/>
      <w:r w:rsidRPr="00F70030">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proofErr w:type="gramStart"/>
      <w:r w:rsidRPr="00F70030">
        <w:t>k</w:t>
      </w:r>
      <w:proofErr w:type="gramEnd"/>
      <w:r w:rsidRPr="00F70030">
        <w:rPr>
          <w:vertAlign w:val="subscript"/>
        </w:rPr>
        <w:t>растi</w:t>
      </w:r>
      <w:proofErr w:type="spellEnd"/>
      <w:r w:rsidRPr="00F70030">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29"/>
        </w:rPr>
        <w:pict>
          <v:shape id="_x0000_i1041" style="width:91.8pt;height:40.2pt" coordsize="" o:spt="100" adj="0,,0" path="" filled="f" stroked="f">
            <v:stroke joinstyle="miter"/>
            <v:imagedata r:id="rId35" o:title="base_1_369668_32791"/>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r w:rsidRPr="00F70030">
        <w:t>ins</w:t>
      </w:r>
      <w:r w:rsidRPr="00F70030">
        <w:rPr>
          <w:vertAlign w:val="subscript"/>
        </w:rPr>
        <w:t>bonus</w:t>
      </w:r>
      <w:proofErr w:type="gramStart"/>
      <w:r w:rsidRPr="00F70030">
        <w:rPr>
          <w:vertAlign w:val="subscript"/>
        </w:rPr>
        <w:t>р</w:t>
      </w:r>
      <w:proofErr w:type="spellEnd"/>
      <w:proofErr w:type="gramEnd"/>
      <w:r w:rsidRPr="00F70030">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r w:rsidRPr="00F70030">
        <w:t>ins</w:t>
      </w:r>
      <w:r w:rsidRPr="00F70030">
        <w:rPr>
          <w:vertAlign w:val="subscript"/>
        </w:rPr>
        <w:t>area</w:t>
      </w:r>
      <w:proofErr w:type="gramStart"/>
      <w:r w:rsidRPr="00F70030">
        <w:rPr>
          <w:vertAlign w:val="subscript"/>
        </w:rPr>
        <w:t>р</w:t>
      </w:r>
      <w:proofErr w:type="spellEnd"/>
      <w:proofErr w:type="gramEnd"/>
      <w:r w:rsidRPr="00F70030">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proofErr w:type="gramStart"/>
      <w:r w:rsidRPr="00F70030">
        <w:t>INS</w:t>
      </w:r>
      <w:proofErr w:type="gramEnd"/>
      <w:r w:rsidRPr="00F70030">
        <w:rPr>
          <w:vertAlign w:val="subscript"/>
        </w:rPr>
        <w:t>жив</w:t>
      </w:r>
      <w:proofErr w:type="spellEnd"/>
      <w:r w:rsidRPr="00F70030">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proofErr w:type="gramStart"/>
      <w:r w:rsidRPr="00F70030">
        <w:t>k</w:t>
      </w:r>
      <w:proofErr w:type="gramEnd"/>
      <w:r w:rsidRPr="00F70030">
        <w:rPr>
          <w:vertAlign w:val="subscript"/>
        </w:rPr>
        <w:t>живi</w:t>
      </w:r>
      <w:proofErr w:type="spellEnd"/>
      <w:r w:rsidRPr="00F70030">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26"/>
        </w:rPr>
        <w:pict>
          <v:shape id="_x0000_i1042" style="width:92.4pt;height:37.2pt" coordsize="" o:spt="100" adj="0,,0" path="" filled="f" stroked="f">
            <v:stroke joinstyle="miter"/>
            <v:imagedata r:id="rId36" o:title="base_1_369668_32792"/>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lastRenderedPageBreak/>
        <w:t>ins</w:t>
      </w:r>
      <w:r w:rsidRPr="00F70030">
        <w:rPr>
          <w:vertAlign w:val="subscript"/>
        </w:rPr>
        <w:t>bonusж</w:t>
      </w:r>
      <w:proofErr w:type="spellEnd"/>
      <w:r w:rsidRPr="00F70030">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F70030" w:rsidRPr="00F70030" w:rsidRDefault="00F70030">
      <w:pPr>
        <w:pStyle w:val="ConsPlusNormal"/>
        <w:spacing w:before="220"/>
        <w:ind w:firstLine="540"/>
        <w:jc w:val="both"/>
      </w:pPr>
      <w:proofErr w:type="spellStart"/>
      <w:proofErr w:type="gramStart"/>
      <w:r w:rsidRPr="00F70030">
        <w:t>ins</w:t>
      </w:r>
      <w:r w:rsidRPr="00F70030">
        <w:rPr>
          <w:vertAlign w:val="subscript"/>
        </w:rPr>
        <w:t>areaж</w:t>
      </w:r>
      <w:proofErr w:type="spellEnd"/>
      <w:r w:rsidRPr="00F70030">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F70030" w:rsidRPr="00F70030" w:rsidRDefault="00F70030">
      <w:pPr>
        <w:pStyle w:val="ConsPlusNormal"/>
        <w:spacing w:before="220"/>
        <w:ind w:firstLine="540"/>
        <w:jc w:val="both"/>
      </w:pPr>
      <w:proofErr w:type="spellStart"/>
      <w:proofErr w:type="gramStart"/>
      <w:r w:rsidRPr="00F70030">
        <w:t>INS</w:t>
      </w:r>
      <w:proofErr w:type="gramEnd"/>
      <w:r w:rsidRPr="00F70030">
        <w:rPr>
          <w:vertAlign w:val="subscript"/>
        </w:rPr>
        <w:t>рыб</w:t>
      </w:r>
      <w:proofErr w:type="spellEnd"/>
      <w:r w:rsidRPr="00F70030">
        <w:t xml:space="preserve"> - объем планируемого застрахованного производства объектов товарной </w:t>
      </w:r>
      <w:proofErr w:type="spellStart"/>
      <w:r w:rsidRPr="00F70030">
        <w:t>аквакультуры</w:t>
      </w:r>
      <w:proofErr w:type="spellEnd"/>
      <w:r w:rsidRPr="00F70030">
        <w:t xml:space="preserve">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spellStart"/>
      <w:proofErr w:type="gramStart"/>
      <w:r w:rsidRPr="00F70030">
        <w:t>k</w:t>
      </w:r>
      <w:proofErr w:type="gramEnd"/>
      <w:r w:rsidRPr="00F70030">
        <w:rPr>
          <w:vertAlign w:val="subscript"/>
        </w:rPr>
        <w:t>рыбi</w:t>
      </w:r>
      <w:proofErr w:type="spellEnd"/>
      <w:r w:rsidRPr="00F70030">
        <w:t xml:space="preserve"> - стоимость страхования 1 тонны объема производства объектов товарной </w:t>
      </w:r>
      <w:proofErr w:type="spellStart"/>
      <w:r w:rsidRPr="00F70030">
        <w:t>аквакультуры</w:t>
      </w:r>
      <w:proofErr w:type="spellEnd"/>
      <w:r w:rsidRPr="00F70030">
        <w:t xml:space="preserve">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proofErr w:type="gramStart"/>
      <w:r w:rsidRPr="00F70030">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w:t>
      </w:r>
      <w:proofErr w:type="spellStart"/>
      <w:r w:rsidRPr="00F70030">
        <w:t>аквакультуры</w:t>
      </w:r>
      <w:proofErr w:type="spellEnd"/>
      <w:r w:rsidRPr="00F70030">
        <w:t xml:space="preserve">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w:t>
      </w:r>
      <w:proofErr w:type="gramEnd"/>
      <w:r w:rsidRPr="00F70030">
        <w:t xml:space="preserve">), </w:t>
      </w:r>
      <w:proofErr w:type="gramStart"/>
      <w:r w:rsidRPr="00F70030">
        <w:t xml:space="preserve">и (или) объема производства объектов товарной </w:t>
      </w:r>
      <w:proofErr w:type="spellStart"/>
      <w:r w:rsidRPr="00F70030">
        <w:t>аквакультуры</w:t>
      </w:r>
      <w:proofErr w:type="spellEnd"/>
      <w:r w:rsidRPr="00F70030">
        <w:t xml:space="preserve"> (товарного рыбоводства) определяется как среднее значение по Российской Федерации.</w:t>
      </w:r>
      <w:proofErr w:type="gramEnd"/>
    </w:p>
    <w:p w:rsidR="00F70030" w:rsidRPr="00F70030" w:rsidRDefault="00F70030">
      <w:pPr>
        <w:pStyle w:val="ConsPlusNormal"/>
        <w:spacing w:before="220"/>
        <w:ind w:firstLine="540"/>
        <w:jc w:val="both"/>
      </w:pPr>
      <w:bookmarkStart w:id="12" w:name="P213"/>
      <w:bookmarkEnd w:id="12"/>
      <w:r w:rsidRPr="00F70030">
        <w:t>23. Размер субсидии, предоставляемой бюджету i-го субъекта Российской Федерации на развитие северного оленеводства (W</w:t>
      </w:r>
      <w:r w:rsidRPr="00F70030">
        <w:rPr>
          <w:vertAlign w:val="subscript"/>
        </w:rPr>
        <w:t>3i</w:t>
      </w:r>
      <w:r w:rsidRPr="00F70030">
        <w:t>), определяется по формуле:</w:t>
      </w:r>
    </w:p>
    <w:p w:rsidR="00F70030" w:rsidRPr="00F70030" w:rsidRDefault="00F70030">
      <w:pPr>
        <w:pStyle w:val="ConsPlusNormal"/>
        <w:jc w:val="both"/>
      </w:pPr>
    </w:p>
    <w:p w:rsidR="00F70030" w:rsidRPr="00F70030" w:rsidRDefault="00F70030">
      <w:pPr>
        <w:pStyle w:val="ConsPlusNormal"/>
        <w:jc w:val="center"/>
      </w:pPr>
      <w:r w:rsidRPr="00F70030">
        <w:rPr>
          <w:position w:val="-58"/>
        </w:rPr>
        <w:pict>
          <v:shape id="_x0000_i1043" style="width:251.4pt;height:69.6pt" coordsize="" o:spt="100" adj="0,,0" path="" filled="f" stroked="f">
            <v:stroke joinstyle="miter"/>
            <v:imagedata r:id="rId37" o:title="base_1_369668_32793"/>
            <v:formulas/>
            <v:path o:connecttype="segments"/>
          </v:shape>
        </w:pict>
      </w:r>
    </w:p>
    <w:p w:rsidR="00F70030" w:rsidRPr="00F70030" w:rsidRDefault="00F70030">
      <w:pPr>
        <w:pStyle w:val="ConsPlusNormal"/>
        <w:jc w:val="both"/>
      </w:pPr>
    </w:p>
    <w:p w:rsidR="00F70030" w:rsidRPr="00F70030" w:rsidRDefault="00F70030">
      <w:pPr>
        <w:pStyle w:val="ConsPlusNormal"/>
        <w:ind w:firstLine="540"/>
        <w:jc w:val="both"/>
      </w:pPr>
      <w:r w:rsidRPr="00F70030">
        <w:t>где:</w:t>
      </w:r>
    </w:p>
    <w:p w:rsidR="00F70030" w:rsidRPr="00F70030" w:rsidRDefault="00F70030">
      <w:pPr>
        <w:pStyle w:val="ConsPlusNormal"/>
        <w:spacing w:before="220"/>
        <w:ind w:firstLine="540"/>
        <w:jc w:val="both"/>
      </w:pPr>
      <w:proofErr w:type="spellStart"/>
      <w:proofErr w:type="gramStart"/>
      <w:r w:rsidRPr="00F70030">
        <w:t>R</w:t>
      </w:r>
      <w:r w:rsidRPr="00F70030">
        <w:rPr>
          <w:vertAlign w:val="subscript"/>
        </w:rPr>
        <w:t>i</w:t>
      </w:r>
      <w:proofErr w:type="spellEnd"/>
      <w:r w:rsidRPr="00F70030">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F70030" w:rsidRPr="00F70030" w:rsidRDefault="00F70030">
      <w:pPr>
        <w:pStyle w:val="ConsPlusNormal"/>
        <w:spacing w:before="220"/>
        <w:ind w:firstLine="540"/>
        <w:jc w:val="both"/>
      </w:pPr>
      <w:r w:rsidRPr="00F70030">
        <w:t xml:space="preserve">24. </w:t>
      </w:r>
      <w:proofErr w:type="gramStart"/>
      <w:r w:rsidRPr="00F70030">
        <w:t xml:space="preserve">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w:t>
      </w:r>
      <w:r w:rsidRPr="00F70030">
        <w:lastRenderedPageBreak/>
        <w:t>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объемов субсидии, рассчитанной в соответствии</w:t>
      </w:r>
      <w:proofErr w:type="gramEnd"/>
      <w:r w:rsidRPr="00F70030">
        <w:t xml:space="preserve"> с </w:t>
      </w:r>
      <w:hyperlink w:anchor="P78" w:history="1">
        <w:r w:rsidRPr="00F70030">
          <w:t>пунктами 12</w:t>
        </w:r>
      </w:hyperlink>
      <w:r w:rsidRPr="00F70030">
        <w:t xml:space="preserve"> - </w:t>
      </w:r>
      <w:hyperlink w:anchor="P213" w:history="1">
        <w:r w:rsidRPr="00F70030">
          <w:t>23</w:t>
        </w:r>
      </w:hyperlink>
      <w:r w:rsidRPr="00F70030">
        <w:t xml:space="preserve"> настоящих Правил с установлением результатов их использования.</w:t>
      </w:r>
    </w:p>
    <w:p w:rsidR="00F70030" w:rsidRPr="00F70030" w:rsidRDefault="00F70030">
      <w:pPr>
        <w:pStyle w:val="ConsPlusNormal"/>
        <w:spacing w:before="220"/>
        <w:ind w:firstLine="540"/>
        <w:jc w:val="both"/>
      </w:pPr>
      <w:bookmarkStart w:id="13" w:name="P220"/>
      <w:bookmarkEnd w:id="13"/>
      <w:r w:rsidRPr="00F70030">
        <w:t xml:space="preserve">25. </w:t>
      </w:r>
      <w:proofErr w:type="gramStart"/>
      <w:r w:rsidRPr="00F70030">
        <w:t>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w:t>
      </w:r>
      <w:proofErr w:type="gramEnd"/>
      <w:r w:rsidRPr="00F70030">
        <w:t xml:space="preserve"> </w:t>
      </w:r>
      <w:hyperlink w:anchor="P78" w:history="1">
        <w:r w:rsidRPr="00F70030">
          <w:t>пунктами 12</w:t>
        </w:r>
      </w:hyperlink>
      <w:r w:rsidRPr="00F70030">
        <w:t xml:space="preserve"> - </w:t>
      </w:r>
      <w:hyperlink w:anchor="P213" w:history="1">
        <w:r w:rsidRPr="00F70030">
          <w:t>23</w:t>
        </w:r>
      </w:hyperlink>
      <w:r w:rsidRPr="00F70030">
        <w:t xml:space="preserve"> настоящих Правил, с установлением результатов их использования.</w:t>
      </w:r>
    </w:p>
    <w:p w:rsidR="00F70030" w:rsidRPr="00F70030" w:rsidRDefault="00F70030">
      <w:pPr>
        <w:pStyle w:val="ConsPlusNormal"/>
        <w:spacing w:before="220"/>
        <w:ind w:firstLine="540"/>
        <w:jc w:val="both"/>
      </w:pPr>
      <w:r w:rsidRPr="00F70030">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030" w:rsidRPr="00F70030" w:rsidRDefault="00F70030">
      <w:pPr>
        <w:pStyle w:val="ConsPlusNormal"/>
        <w:spacing w:before="220"/>
        <w:ind w:firstLine="540"/>
        <w:jc w:val="both"/>
      </w:pPr>
      <w:r w:rsidRPr="00F70030">
        <w:t xml:space="preserve">Размер предоставляемой в соответствии с </w:t>
      </w:r>
      <w:hyperlink w:anchor="P220" w:history="1">
        <w:r w:rsidRPr="00F70030">
          <w:t>абзацем первым</w:t>
        </w:r>
      </w:hyperlink>
      <w:r w:rsidRPr="00F70030">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F70030" w:rsidRPr="00F70030" w:rsidRDefault="00F70030">
      <w:pPr>
        <w:pStyle w:val="ConsPlusNormal"/>
        <w:spacing w:before="220"/>
        <w:ind w:firstLine="540"/>
        <w:jc w:val="both"/>
      </w:pPr>
      <w:bookmarkStart w:id="14" w:name="P223"/>
      <w:bookmarkEnd w:id="14"/>
      <w:r w:rsidRPr="00F70030">
        <w:t xml:space="preserve">26. </w:t>
      </w:r>
      <w:proofErr w:type="gramStart"/>
      <w:r w:rsidRPr="00F70030">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21" w:history="1">
        <w:r w:rsidRPr="00F70030">
          <w:t>пункте 3</w:t>
        </w:r>
      </w:hyperlink>
      <w:r w:rsidRPr="00F70030">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41" w:history="1">
        <w:r w:rsidRPr="00F70030">
          <w:t>абзаце двенадцатом подпункта "г" пункта 5</w:t>
        </w:r>
      </w:hyperlink>
      <w:r w:rsidRPr="00F70030">
        <w:t xml:space="preserve"> настоящих Правил, пропорционально удельному весу дополнительной потребности субъекта Российской Федерации в субсидии в</w:t>
      </w:r>
      <w:proofErr w:type="gramEnd"/>
      <w:r w:rsidRPr="00F70030">
        <w:t xml:space="preserve"> </w:t>
      </w:r>
      <w:proofErr w:type="gramStart"/>
      <w:r w:rsidRPr="00F70030">
        <w:t>общем</w:t>
      </w:r>
      <w:proofErr w:type="gramEnd"/>
      <w:r w:rsidRPr="00F70030">
        <w:t xml:space="preserve"> объеме дополнительной потребности субъектов Российской Федерации в субсидиях.</w:t>
      </w:r>
    </w:p>
    <w:p w:rsidR="00F70030" w:rsidRPr="00F70030" w:rsidRDefault="00F70030">
      <w:pPr>
        <w:pStyle w:val="ConsPlusNormal"/>
        <w:spacing w:before="220"/>
        <w:ind w:firstLine="540"/>
        <w:jc w:val="both"/>
      </w:pPr>
      <w:r w:rsidRPr="00F70030">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F70030" w:rsidRPr="00F70030" w:rsidRDefault="00F70030">
      <w:pPr>
        <w:pStyle w:val="ConsPlusNormal"/>
        <w:spacing w:before="220"/>
        <w:ind w:firstLine="540"/>
        <w:jc w:val="both"/>
      </w:pPr>
      <w:r w:rsidRPr="00F70030">
        <w:t xml:space="preserve">Объем предоставляемой в соответствии с </w:t>
      </w:r>
      <w:hyperlink w:anchor="P223" w:history="1">
        <w:r w:rsidRPr="00F70030">
          <w:t>абзацем первым</w:t>
        </w:r>
      </w:hyperlink>
      <w:r w:rsidRPr="00F70030">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F70030" w:rsidRPr="00F70030" w:rsidRDefault="00F70030">
      <w:pPr>
        <w:pStyle w:val="ConsPlusNormal"/>
        <w:spacing w:before="220"/>
        <w:ind w:firstLine="540"/>
        <w:jc w:val="both"/>
      </w:pPr>
      <w:r w:rsidRPr="00F70030">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41" w:history="1">
        <w:r w:rsidRPr="00F70030">
          <w:t>абзаце двенадцатом подпункта "г" пункта 5</w:t>
        </w:r>
      </w:hyperlink>
      <w:r w:rsidRPr="00F70030">
        <w:t xml:space="preserve"> настоящих Правил, меньше высвобождающихся бюджетных ассигнований, указанных в </w:t>
      </w:r>
      <w:hyperlink w:anchor="P21" w:history="1">
        <w:r w:rsidRPr="00F70030">
          <w:t>пункте 3</w:t>
        </w:r>
      </w:hyperlink>
      <w:r w:rsidRPr="00F70030">
        <w:t xml:space="preserve"> настоящих Правил, оставшиеся бюджетные ассигнования перераспределяются на реализацию мероприятий, предусмотренных </w:t>
      </w:r>
      <w:hyperlink r:id="rId38" w:history="1">
        <w:r w:rsidRPr="00F70030">
          <w:t>приложением N 8</w:t>
        </w:r>
      </w:hyperlink>
      <w:r w:rsidRPr="00F70030">
        <w:t xml:space="preserve"> к Государственной программе.</w:t>
      </w:r>
    </w:p>
    <w:p w:rsidR="00F70030" w:rsidRPr="00F70030" w:rsidRDefault="00F70030">
      <w:pPr>
        <w:pStyle w:val="ConsPlusNormal"/>
        <w:spacing w:before="220"/>
        <w:ind w:firstLine="540"/>
        <w:jc w:val="both"/>
      </w:pPr>
      <w:r w:rsidRPr="00F70030">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70030" w:rsidRPr="00F70030" w:rsidRDefault="00F70030">
      <w:pPr>
        <w:pStyle w:val="ConsPlusNormal"/>
        <w:spacing w:before="220"/>
        <w:ind w:firstLine="540"/>
        <w:jc w:val="both"/>
      </w:pPr>
      <w:r w:rsidRPr="00F70030">
        <w:t xml:space="preserve">28. Уполномоченный орган представляет в Министерство сельского хозяйства Российской </w:t>
      </w:r>
      <w:proofErr w:type="gramStart"/>
      <w:r w:rsidRPr="00F70030">
        <w:t>Федерации</w:t>
      </w:r>
      <w:proofErr w:type="gramEnd"/>
      <w:r w:rsidRPr="00F70030">
        <w:t xml:space="preserve"> следующие документы:</w:t>
      </w:r>
    </w:p>
    <w:p w:rsidR="00F70030" w:rsidRPr="00F70030" w:rsidRDefault="00F70030">
      <w:pPr>
        <w:pStyle w:val="ConsPlusNormal"/>
        <w:spacing w:before="220"/>
        <w:ind w:firstLine="540"/>
        <w:jc w:val="both"/>
      </w:pPr>
      <w:proofErr w:type="gramStart"/>
      <w:r w:rsidRPr="00F70030">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w:t>
      </w:r>
      <w:r w:rsidRPr="00F70030">
        <w:lastRenderedPageBreak/>
        <w:t xml:space="preserve">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21" w:history="1">
        <w:r w:rsidRPr="00F70030">
          <w:t>пункте 3</w:t>
        </w:r>
      </w:hyperlink>
      <w:r w:rsidRPr="00F70030">
        <w:t xml:space="preserve"> настоящих Правил расходных обязательств субъекта</w:t>
      </w:r>
      <w:proofErr w:type="gramEnd"/>
      <w:r w:rsidRPr="00F70030">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F70030" w:rsidRPr="00F70030" w:rsidRDefault="00F70030">
      <w:pPr>
        <w:pStyle w:val="ConsPlusNormal"/>
        <w:spacing w:before="220"/>
        <w:ind w:firstLine="540"/>
        <w:jc w:val="both"/>
      </w:pPr>
      <w:r w:rsidRPr="00F70030">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F70030" w:rsidRPr="00F70030" w:rsidRDefault="00F70030">
      <w:pPr>
        <w:pStyle w:val="ConsPlusNormal"/>
        <w:spacing w:before="220"/>
        <w:ind w:firstLine="540"/>
        <w:jc w:val="both"/>
      </w:pPr>
      <w:bookmarkStart w:id="15" w:name="P233"/>
      <w:bookmarkEnd w:id="15"/>
      <w:r w:rsidRPr="00F70030">
        <w:t>29. Для оценки эффективности использования субсидии применяются следующие результаты использования субсидии:</w:t>
      </w:r>
    </w:p>
    <w:p w:rsidR="00F70030" w:rsidRPr="00F70030" w:rsidRDefault="00F70030">
      <w:pPr>
        <w:pStyle w:val="ConsPlusNormal"/>
        <w:spacing w:before="220"/>
        <w:ind w:firstLine="540"/>
        <w:jc w:val="both"/>
      </w:pPr>
      <w:r w:rsidRPr="00F70030">
        <w:t xml:space="preserve">а) производство молока в сельскохозяйственных организациях, крестьянских (фермерских) хозяйствах, включая индивидуальных предпринимателей (тыс. тонн). </w:t>
      </w:r>
      <w:proofErr w:type="gramStart"/>
      <w:r w:rsidRPr="00F70030">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F70030" w:rsidRPr="00F70030" w:rsidRDefault="00F70030">
      <w:pPr>
        <w:pStyle w:val="ConsPlusNormal"/>
        <w:spacing w:before="220"/>
        <w:ind w:firstLine="540"/>
        <w:jc w:val="both"/>
      </w:pPr>
      <w:r w:rsidRPr="00F70030">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r w:rsidRPr="00F70030">
        <w:t>в) 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r w:rsidRPr="00F70030">
        <w:t>г) численность племенного маточного поголовья сельскохозяйственных животных (в пересчете на условные головы) (тыс. голов);</w:t>
      </w:r>
    </w:p>
    <w:p w:rsidR="00F70030" w:rsidRPr="00F70030" w:rsidRDefault="00F70030">
      <w:pPr>
        <w:pStyle w:val="ConsPlusNormal"/>
        <w:spacing w:before="220"/>
        <w:ind w:firstLine="540"/>
        <w:jc w:val="both"/>
      </w:pPr>
      <w:proofErr w:type="spellStart"/>
      <w:proofErr w:type="gramStart"/>
      <w:r w:rsidRPr="00F70030">
        <w:t>д</w:t>
      </w:r>
      <w:proofErr w:type="spellEnd"/>
      <w:r w:rsidRPr="00F70030">
        <w:t>)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roofErr w:type="gramEnd"/>
    </w:p>
    <w:p w:rsidR="00F70030" w:rsidRPr="00F70030" w:rsidRDefault="00F70030">
      <w:pPr>
        <w:pStyle w:val="ConsPlusNormal"/>
        <w:spacing w:before="220"/>
        <w:ind w:firstLine="540"/>
        <w:jc w:val="both"/>
      </w:pPr>
      <w:r w:rsidRPr="00F70030">
        <w:t xml:space="preserve">е) размер посевных площадей, занятых льном-долгунцом и технической коноплей, в </w:t>
      </w:r>
      <w:r w:rsidRPr="00F70030">
        <w:lastRenderedPageBreak/>
        <w:t>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r w:rsidRPr="00F70030">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proofErr w:type="spellStart"/>
      <w:r w:rsidRPr="00F70030">
        <w:t>з</w:t>
      </w:r>
      <w:proofErr w:type="spellEnd"/>
      <w:r w:rsidRPr="00F70030">
        <w:t xml:space="preserve">) валовой сбор картофеля в сельскохозяйственных организациях, крестьянских (фермерских) хозяйствах, включая индивидуальных предпринимателей (тыс. тонн). </w:t>
      </w:r>
      <w:proofErr w:type="gramStart"/>
      <w:r w:rsidRPr="00F70030">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F70030" w:rsidRPr="00F70030" w:rsidRDefault="00F70030">
      <w:pPr>
        <w:pStyle w:val="ConsPlusNormal"/>
        <w:spacing w:before="220"/>
        <w:ind w:firstLine="540"/>
        <w:jc w:val="both"/>
      </w:pPr>
      <w:r w:rsidRPr="00F70030">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proofErr w:type="gramStart"/>
      <w:r w:rsidRPr="00F70030">
        <w:t xml:space="preserve">к) площадь подготовки </w:t>
      </w:r>
      <w:proofErr w:type="spellStart"/>
      <w:r w:rsidRPr="00F70030">
        <w:t>низкопродуктивной</w:t>
      </w:r>
      <w:proofErr w:type="spellEnd"/>
      <w:r w:rsidRPr="00F70030">
        <w:t xml:space="preserve"> пашни (чистых паров) (тыс. гектаров);</w:t>
      </w:r>
      <w:proofErr w:type="gramEnd"/>
    </w:p>
    <w:p w:rsidR="00F70030" w:rsidRPr="00F70030" w:rsidRDefault="00F70030">
      <w:pPr>
        <w:pStyle w:val="ConsPlusNormal"/>
        <w:spacing w:before="220"/>
        <w:ind w:firstLine="540"/>
        <w:jc w:val="both"/>
      </w:pPr>
      <w:r w:rsidRPr="00F70030">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r w:rsidRPr="00F70030">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proofErr w:type="spellStart"/>
      <w:r w:rsidRPr="00F70030">
        <w:t>н</w:t>
      </w:r>
      <w:proofErr w:type="spellEnd"/>
      <w:r w:rsidRPr="00F70030">
        <w:t xml:space="preserve">)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w:t>
      </w:r>
      <w:proofErr w:type="gramStart"/>
      <w:r w:rsidRPr="00F70030">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F70030" w:rsidRPr="00F70030" w:rsidRDefault="00F70030">
      <w:pPr>
        <w:pStyle w:val="ConsPlusNormal"/>
        <w:spacing w:before="220"/>
        <w:ind w:firstLine="540"/>
        <w:jc w:val="both"/>
      </w:pPr>
      <w:r w:rsidRPr="00F70030">
        <w:t xml:space="preserve">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w:t>
      </w:r>
      <w:r w:rsidRPr="00F70030">
        <w:lastRenderedPageBreak/>
        <w:t>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F70030" w:rsidRPr="00F70030" w:rsidRDefault="00F70030">
      <w:pPr>
        <w:pStyle w:val="ConsPlusNormal"/>
        <w:spacing w:before="220"/>
        <w:ind w:firstLine="540"/>
        <w:jc w:val="both"/>
      </w:pPr>
      <w:proofErr w:type="spellStart"/>
      <w:proofErr w:type="gramStart"/>
      <w:r w:rsidRPr="00F70030">
        <w:t>п</w:t>
      </w:r>
      <w:proofErr w:type="spellEnd"/>
      <w:r w:rsidRPr="00F70030">
        <w:t>) доля площади, засеваемой элитными семенами, в общей площади посевов, занятой семенами сортов растений (процентов);</w:t>
      </w:r>
      <w:proofErr w:type="gramEnd"/>
    </w:p>
    <w:p w:rsidR="00F70030" w:rsidRPr="00F70030" w:rsidRDefault="00F70030">
      <w:pPr>
        <w:pStyle w:val="ConsPlusNormal"/>
        <w:spacing w:before="220"/>
        <w:ind w:firstLine="540"/>
        <w:jc w:val="both"/>
      </w:pPr>
      <w:proofErr w:type="spellStart"/>
      <w:r w:rsidRPr="00F70030">
        <w:t>р</w:t>
      </w:r>
      <w:proofErr w:type="spellEnd"/>
      <w:r w:rsidRPr="00F70030">
        <w:t>) доля застрахованной посевной (посадочной) площади в общей посевной (посадочной) площади (в условных единицах площади) (процентов);</w:t>
      </w:r>
    </w:p>
    <w:p w:rsidR="00F70030" w:rsidRPr="00F70030" w:rsidRDefault="00F70030">
      <w:pPr>
        <w:pStyle w:val="ConsPlusNormal"/>
        <w:spacing w:before="220"/>
        <w:ind w:firstLine="540"/>
        <w:jc w:val="both"/>
      </w:pPr>
      <w:r w:rsidRPr="00F70030">
        <w:t>с) доля застрахованного поголовья сельскохозяйственных животных в общем поголовье сельскохозяйственных животных (процентов);</w:t>
      </w:r>
    </w:p>
    <w:p w:rsidR="00F70030" w:rsidRPr="00F70030" w:rsidRDefault="00F70030">
      <w:pPr>
        <w:pStyle w:val="ConsPlusNormal"/>
        <w:spacing w:before="220"/>
        <w:ind w:firstLine="540"/>
        <w:jc w:val="both"/>
      </w:pPr>
      <w:r w:rsidRPr="00F70030">
        <w:t xml:space="preserve">т) доля застрахованного объема производства объектов </w:t>
      </w:r>
      <w:proofErr w:type="gramStart"/>
      <w:r w:rsidRPr="00F70030">
        <w:t>товарной</w:t>
      </w:r>
      <w:proofErr w:type="gramEnd"/>
      <w:r w:rsidRPr="00F70030">
        <w:t xml:space="preserve"> </w:t>
      </w:r>
      <w:proofErr w:type="spellStart"/>
      <w:r w:rsidRPr="00F70030">
        <w:t>аквакультуры</w:t>
      </w:r>
      <w:proofErr w:type="spellEnd"/>
      <w:r w:rsidRPr="00F70030">
        <w:t xml:space="preserve"> (товарного рыбоводства) в общем объеме производства объектов товарной </w:t>
      </w:r>
      <w:proofErr w:type="spellStart"/>
      <w:r w:rsidRPr="00F70030">
        <w:t>аквакультуры</w:t>
      </w:r>
      <w:proofErr w:type="spellEnd"/>
      <w:r w:rsidRPr="00F70030">
        <w:t xml:space="preserve"> (товарного рыбоводства) (процентов).</w:t>
      </w:r>
    </w:p>
    <w:p w:rsidR="00F70030" w:rsidRPr="00F70030" w:rsidRDefault="00F70030">
      <w:pPr>
        <w:pStyle w:val="ConsPlusNormal"/>
        <w:spacing w:before="220"/>
        <w:ind w:firstLine="540"/>
        <w:jc w:val="both"/>
      </w:pPr>
      <w:r w:rsidRPr="00F70030">
        <w:t>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F70030" w:rsidRPr="00F70030" w:rsidRDefault="00F70030">
      <w:pPr>
        <w:pStyle w:val="ConsPlusNormal"/>
        <w:spacing w:before="220"/>
        <w:ind w:firstLine="540"/>
        <w:jc w:val="both"/>
      </w:pPr>
      <w:r w:rsidRPr="00F70030">
        <w:t xml:space="preserve">31. </w:t>
      </w:r>
      <w:proofErr w:type="gramStart"/>
      <w:r w:rsidRPr="00F70030">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F70030">
        <w:t xml:space="preserve"> Федерации, </w:t>
      </w:r>
      <w:proofErr w:type="gramStart"/>
      <w:r w:rsidRPr="00F70030">
        <w:t>имеющих</w:t>
      </w:r>
      <w:proofErr w:type="gramEnd"/>
      <w:r w:rsidRPr="00F70030">
        <w:t xml:space="preserve"> право на получение субсидии в соответствии с настоящими Правилами.</w:t>
      </w:r>
    </w:p>
    <w:p w:rsidR="00F70030" w:rsidRPr="00F70030" w:rsidRDefault="00F70030">
      <w:pPr>
        <w:pStyle w:val="ConsPlusNormal"/>
        <w:spacing w:before="220"/>
        <w:ind w:firstLine="540"/>
        <w:jc w:val="both"/>
      </w:pPr>
      <w:r w:rsidRPr="00F70030">
        <w:t xml:space="preserve">32. </w:t>
      </w:r>
      <w:proofErr w:type="gramStart"/>
      <w:r w:rsidRPr="00F70030">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9" w:history="1">
        <w:r w:rsidRPr="00F70030">
          <w:t>пунктами 16</w:t>
        </w:r>
      </w:hyperlink>
      <w:r w:rsidRPr="00F70030">
        <w:t xml:space="preserve"> - </w:t>
      </w:r>
      <w:hyperlink r:id="rId40" w:history="1">
        <w:r w:rsidRPr="00F70030">
          <w:t>18</w:t>
        </w:r>
      </w:hyperlink>
      <w:r w:rsidRPr="00F70030">
        <w:t xml:space="preserve"> и</w:t>
      </w:r>
      <w:proofErr w:type="gramEnd"/>
      <w:r w:rsidRPr="00F70030">
        <w:t xml:space="preserve"> </w:t>
      </w:r>
      <w:hyperlink r:id="rId41" w:history="1">
        <w:r w:rsidRPr="00F70030">
          <w:t>20</w:t>
        </w:r>
      </w:hyperlink>
      <w:r w:rsidRPr="00F70030">
        <w:t xml:space="preserve"> Правил формирования субсидий.</w:t>
      </w:r>
    </w:p>
    <w:p w:rsidR="00F70030" w:rsidRPr="00F70030" w:rsidRDefault="00F70030">
      <w:pPr>
        <w:pStyle w:val="ConsPlusNormal"/>
        <w:spacing w:before="220"/>
        <w:ind w:firstLine="540"/>
        <w:jc w:val="both"/>
      </w:pPr>
      <w:r w:rsidRPr="00F70030">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F70030" w:rsidRPr="00F70030" w:rsidRDefault="00F70030" w:rsidP="00F70030">
      <w:pPr>
        <w:pStyle w:val="ConsPlusNormal"/>
        <w:spacing w:before="220"/>
        <w:ind w:firstLine="540"/>
        <w:jc w:val="both"/>
      </w:pPr>
      <w:r w:rsidRPr="00F70030">
        <w:t xml:space="preserve">34. </w:t>
      </w:r>
      <w:proofErr w:type="gramStart"/>
      <w:r w:rsidRPr="00F70030">
        <w:t>Контроль за</w:t>
      </w:r>
      <w:proofErr w:type="gramEnd"/>
      <w:r w:rsidRPr="00F70030">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sectPr w:rsidR="00F70030" w:rsidRPr="00F70030" w:rsidSect="00F7003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030"/>
    <w:rsid w:val="006938CD"/>
    <w:rsid w:val="00F70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0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4AEB63578EB0ED5B5679262D40B760D3E710D0C7F7BCC1F9311AC70FECA79C6420B8C0FDEF1B6D11C828F5C06CEBC570B2AFDC1971C69gF05H" TargetMode="External"/><Relationship Id="rId13" Type="http://schemas.openxmlformats.org/officeDocument/2006/relationships/hyperlink" Target="consultantplus://offline/ref=20E4AEB63578EB0ED5B564877BD40B760C3E7C080B7326C617CA1DAE77F1957CC1530B8C08C0F0B4C615D6DCg108H" TargetMode="External"/><Relationship Id="rId18" Type="http://schemas.openxmlformats.org/officeDocument/2006/relationships/image" Target="media/image1.wmf"/><Relationship Id="rId26" Type="http://schemas.openxmlformats.org/officeDocument/2006/relationships/image" Target="media/image8.wmf"/><Relationship Id="rId39" Type="http://schemas.openxmlformats.org/officeDocument/2006/relationships/hyperlink" Target="consultantplus://offline/ref=20E4AEB63578EB0ED5B5679262D40B760D3D73070C717BCC1F9311AC70FECA79C6420B8F09D7FAE2895383D31954DDBC520B29FFDDg905H" TargetMode="External"/><Relationship Id="rId3" Type="http://schemas.openxmlformats.org/officeDocument/2006/relationships/webSettings" Target="webSettings.xm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hyperlink" Target="consultantplus://offline/ref=20E4AEB63578EB0ED5B5679262D40B760D3E710D0C7F7BCC1F9311AC70FECA79C6420B8C0FDEF1B6D11C828F5C06CEBC570B2AFDC1971C69gF05H" TargetMode="External"/><Relationship Id="rId12" Type="http://schemas.openxmlformats.org/officeDocument/2006/relationships/hyperlink" Target="consultantplus://offline/ref=20E4AEB63578EB0ED5B564877BD40B760739700B052E2CCE4EC61FA978AE9069D00B078A11DFF3A8DA17D4gD0EH" TargetMode="External"/><Relationship Id="rId17" Type="http://schemas.openxmlformats.org/officeDocument/2006/relationships/hyperlink" Target="consultantplus://offline/ref=20E4AEB63578EB0ED5B5679262D40B760D3D73070C717BCC1F9311AC70FECA79C6420B8C0FDEF1B2DC1C828F5C06CEBC570B2AFDC1971C69gF05H"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hyperlink" Target="consultantplus://offline/ref=20E4AEB63578EB0ED5B5679262D40B760D3D7C0908707BCC1F9311AC70FECA79C6420B8A0FD9F6B7D343879A4D5EC2BA4E1429E1DD951Eg60BH" TargetMode="External"/><Relationship Id="rId2" Type="http://schemas.openxmlformats.org/officeDocument/2006/relationships/settings" Target="settings.xml"/><Relationship Id="rId16" Type="http://schemas.openxmlformats.org/officeDocument/2006/relationships/hyperlink" Target="consultantplus://offline/ref=20E4AEB63578EB0ED5B5679262D40B760D3D730E0B7D7BCC1F9311AC70FECA79D44253800ED9EFB7DA09D4DE1Ag503H"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hyperlink" Target="consultantplus://offline/ref=20E4AEB63578EB0ED5B5679262D40B760D3D73070C717BCC1F9311AC70FECA79C6420B8C07D7FAE2895383D31954DDBC520B29FFDDg905H" TargetMode="External"/><Relationship Id="rId1" Type="http://schemas.openxmlformats.org/officeDocument/2006/relationships/styles" Target="styles.xml"/><Relationship Id="rId6" Type="http://schemas.openxmlformats.org/officeDocument/2006/relationships/hyperlink" Target="consultantplus://offline/ref=20E4AEB63578EB0ED5B5679262D40B760D3D730E0B7D7BCC1F9311AC70FECA79D44253800ED9EFB7DA09D4DE1Ag503H" TargetMode="External"/><Relationship Id="rId11" Type="http://schemas.openxmlformats.org/officeDocument/2006/relationships/hyperlink" Target="consultantplus://offline/ref=20E4AEB63578EB0ED5B5679262D40B760D39710F0A7B7BCC1F9311AC70FECA79C6420B8406D5A5E79C42DBDF1F4DC2BF4E172BFDgD0FH"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hyperlink" Target="consultantplus://offline/ref=20E4AEB63578EB0ED5B5679262D40B760D3D73070C717BCC1F9311AC70FECA79C6420B8F08DAFAE2895383D31954DDBC520B29FFDDg905H" TargetMode="External"/><Relationship Id="rId5" Type="http://schemas.openxmlformats.org/officeDocument/2006/relationships/hyperlink" Target="consultantplus://offline/ref=20E4AEB63578EB0ED5B5679262D40B760D3D700D0A7A7BCC1F9311AC70FECA79C6420B890DD5A5E79C42DBDF1F4DC2BF4E172BFDgD0FH" TargetMode="External"/><Relationship Id="rId15" Type="http://schemas.openxmlformats.org/officeDocument/2006/relationships/hyperlink" Target="consultantplus://offline/ref=20E4AEB63578EB0ED5B564877BD40B760F3C72060F7326C617CA1DAE77F1957CC1530B8C08C0F0B4C615D6DCg108H"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10" Type="http://schemas.openxmlformats.org/officeDocument/2006/relationships/hyperlink" Target="consultantplus://offline/ref=20E4AEB63578EB0ED5B5679262D40B760D39710F0A7B7BCC1F9311AC70FECA79C6420B8C0FDCFAE2895383D31954DDBC520B29FFDDg905H" TargetMode="External"/><Relationship Id="rId19" Type="http://schemas.openxmlformats.org/officeDocument/2006/relationships/hyperlink" Target="consultantplus://offline/ref=20E4AEB63578EB0ED5B5679262D40B760D3D73070C717BCC1F9311AC70FECA79C6420B8F0AD9FAE2895383D31954DDBC520B29FFDDg905H" TargetMode="External"/><Relationship Id="rId31" Type="http://schemas.openxmlformats.org/officeDocument/2006/relationships/image" Target="media/image13.wmf"/><Relationship Id="rId4" Type="http://schemas.openxmlformats.org/officeDocument/2006/relationships/hyperlink" Target="consultantplus://offline/ref=20E4AEB63578EB0ED5B5679262D40B760D3D7C0C0A797BCC1F9311AC70FECA79C6420B8C0FDEF1B4DC1C828F5C06CEBC570B2AFDC1971C69gF05H" TargetMode="External"/><Relationship Id="rId9" Type="http://schemas.openxmlformats.org/officeDocument/2006/relationships/hyperlink" Target="consultantplus://offline/ref=20E4AEB63578EB0ED5B5679262D40B760C32770F077F7BCC1F9311AC70FECA79C6420B8C0FDEF1B6D01C828F5C06CEBC570B2AFDC1971C69gF05H" TargetMode="External"/><Relationship Id="rId14" Type="http://schemas.openxmlformats.org/officeDocument/2006/relationships/hyperlink" Target="consultantplus://offline/ref=20E4AEB63578EB0ED5B564877BD40B760733740A052E2CCE4EC61FA978AE9069D00B078A11DFF3A8DA17D4gD0EH"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8626</Words>
  <Characters>49172</Characters>
  <Application>Microsoft Office Word</Application>
  <DocSecurity>0</DocSecurity>
  <Lines>409</Lines>
  <Paragraphs>115</Paragraphs>
  <ScaleCrop>false</ScaleCrop>
  <Company/>
  <LinksUpToDate>false</LinksUpToDate>
  <CharactersWithSpaces>57683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2020-12-17T07:52:00Z</dcterms:created>
  <dcterms:modified xsi:type="dcterms:W3CDTF">2020-12-17T07:53:00Z</dcterms:modified>
</cp:coreProperties>
</file>