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5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28"/>
        <w:gridCol w:w="3402"/>
        <w:gridCol w:w="1684"/>
      </w:tblGrid>
      <w:tr w:rsidR="003D38EC" w:rsidRPr="005E164F" w:rsidTr="00263993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64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8" w:type="dxa"/>
            <w:vMerge w:val="restart"/>
            <w:shd w:val="clear" w:color="auto" w:fill="auto"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64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заявителя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64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 Ульяновской области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64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 </w:t>
            </w:r>
            <w:r w:rsidRPr="005E164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выделяемого гранта, рублей</w:t>
            </w:r>
          </w:p>
        </w:tc>
      </w:tr>
      <w:tr w:rsidR="003D38EC" w:rsidRPr="005E164F" w:rsidTr="00263993">
        <w:trPr>
          <w:trHeight w:val="300"/>
        </w:trPr>
        <w:tc>
          <w:tcPr>
            <w:tcW w:w="675" w:type="dxa"/>
            <w:vMerge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vMerge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38EC" w:rsidRPr="005E164F" w:rsidTr="00263993">
        <w:trPr>
          <w:trHeight w:val="855"/>
        </w:trPr>
        <w:tc>
          <w:tcPr>
            <w:tcW w:w="675" w:type="dxa"/>
            <w:vMerge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vMerge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64F" w:rsidRPr="005E164F" w:rsidTr="00263993">
        <w:trPr>
          <w:trHeight w:val="481"/>
        </w:trPr>
        <w:tc>
          <w:tcPr>
            <w:tcW w:w="675" w:type="dxa"/>
            <w:shd w:val="clear" w:color="auto" w:fill="auto"/>
            <w:vAlign w:val="center"/>
            <w:hideMark/>
          </w:tcPr>
          <w:p w:rsidR="005E164F" w:rsidRPr="005E164F" w:rsidRDefault="005E164F" w:rsidP="002639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E16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8" w:type="dxa"/>
            <w:shd w:val="clear" w:color="auto" w:fill="auto"/>
            <w:vAlign w:val="bottom"/>
            <w:hideMark/>
          </w:tcPr>
          <w:p w:rsidR="005E164F" w:rsidRPr="005E164F" w:rsidRDefault="005E164F" w:rsidP="002639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164F">
              <w:rPr>
                <w:rFonts w:ascii="PT Astra Serif" w:hAnsi="PT Astra Serif"/>
                <w:sz w:val="20"/>
                <w:szCs w:val="20"/>
              </w:rPr>
              <w:t>ИП ГКФХ Ашаханов Пейзула Сайпулович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E164F" w:rsidRPr="005E164F" w:rsidRDefault="005E164F" w:rsidP="002639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164F">
              <w:rPr>
                <w:rFonts w:ascii="PT Astra Serif" w:hAnsi="PT Astra Serif"/>
                <w:sz w:val="20"/>
                <w:szCs w:val="20"/>
              </w:rPr>
              <w:t>МО "Майнский район"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5E164F" w:rsidRPr="005E164F" w:rsidRDefault="005E164F" w:rsidP="0026399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E164F">
              <w:rPr>
                <w:rFonts w:ascii="PT Astra Serif" w:hAnsi="PT Astra Serif"/>
                <w:b/>
                <w:bCs/>
                <w:sz w:val="20"/>
                <w:szCs w:val="20"/>
              </w:rPr>
              <w:t>25 908 595,25</w:t>
            </w:r>
          </w:p>
        </w:tc>
      </w:tr>
      <w:tr w:rsidR="005E164F" w:rsidRPr="005E164F" w:rsidTr="00263993">
        <w:trPr>
          <w:trHeight w:val="615"/>
        </w:trPr>
        <w:tc>
          <w:tcPr>
            <w:tcW w:w="675" w:type="dxa"/>
            <w:shd w:val="clear" w:color="auto" w:fill="auto"/>
            <w:vAlign w:val="center"/>
            <w:hideMark/>
          </w:tcPr>
          <w:p w:rsidR="005E164F" w:rsidRPr="005E164F" w:rsidRDefault="005E164F" w:rsidP="002639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E16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8" w:type="dxa"/>
            <w:shd w:val="clear" w:color="auto" w:fill="auto"/>
            <w:vAlign w:val="bottom"/>
            <w:hideMark/>
          </w:tcPr>
          <w:p w:rsidR="005E164F" w:rsidRPr="005E164F" w:rsidRDefault="005E164F" w:rsidP="002639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164F">
              <w:rPr>
                <w:rFonts w:ascii="PT Astra Serif" w:hAnsi="PT Astra Serif"/>
                <w:sz w:val="20"/>
                <w:szCs w:val="20"/>
              </w:rPr>
              <w:t>ИП ГКФХ Дементьев Олег Александрович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E164F" w:rsidRPr="005E164F" w:rsidRDefault="005E164F" w:rsidP="002639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164F">
              <w:rPr>
                <w:rFonts w:ascii="PT Astra Serif" w:hAnsi="PT Astra Serif"/>
                <w:sz w:val="20"/>
                <w:szCs w:val="20"/>
              </w:rPr>
              <w:t>МО "Кузоватовский район"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5E164F" w:rsidRPr="005E164F" w:rsidRDefault="005E164F" w:rsidP="0026399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E164F">
              <w:rPr>
                <w:rFonts w:ascii="PT Astra Serif" w:hAnsi="PT Astra Serif"/>
                <w:b/>
                <w:bCs/>
                <w:sz w:val="20"/>
                <w:szCs w:val="20"/>
              </w:rPr>
              <w:t>19 838 211,37</w:t>
            </w:r>
          </w:p>
        </w:tc>
      </w:tr>
      <w:tr w:rsidR="005E164F" w:rsidRPr="005E164F" w:rsidTr="00263993">
        <w:trPr>
          <w:trHeight w:val="630"/>
        </w:trPr>
        <w:tc>
          <w:tcPr>
            <w:tcW w:w="675" w:type="dxa"/>
            <w:shd w:val="clear" w:color="auto" w:fill="auto"/>
            <w:vAlign w:val="center"/>
            <w:hideMark/>
          </w:tcPr>
          <w:p w:rsidR="005E164F" w:rsidRPr="005E164F" w:rsidRDefault="005E164F" w:rsidP="002639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E16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8" w:type="dxa"/>
            <w:shd w:val="clear" w:color="auto" w:fill="auto"/>
            <w:vAlign w:val="bottom"/>
            <w:hideMark/>
          </w:tcPr>
          <w:p w:rsidR="005E164F" w:rsidRPr="005E164F" w:rsidRDefault="005E164F" w:rsidP="002639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164F">
              <w:rPr>
                <w:rFonts w:ascii="PT Astra Serif" w:hAnsi="PT Astra Serif"/>
                <w:sz w:val="20"/>
                <w:szCs w:val="20"/>
              </w:rPr>
              <w:t>ИП ГКФХ Вашурин Александр Михайлович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E164F" w:rsidRPr="005E164F" w:rsidRDefault="005E164F" w:rsidP="002639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164F">
              <w:rPr>
                <w:rFonts w:ascii="PT Astra Serif" w:hAnsi="PT Astra Serif"/>
                <w:sz w:val="20"/>
                <w:szCs w:val="20"/>
              </w:rPr>
              <w:t>МО "Вешкаймский район"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5E164F" w:rsidRPr="005E164F" w:rsidRDefault="005E164F" w:rsidP="0026399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E164F">
              <w:rPr>
                <w:rFonts w:ascii="PT Astra Serif" w:hAnsi="PT Astra Serif"/>
                <w:b/>
                <w:bCs/>
                <w:sz w:val="20"/>
                <w:szCs w:val="20"/>
              </w:rPr>
              <w:t>23 008 145,28</w:t>
            </w:r>
          </w:p>
        </w:tc>
      </w:tr>
      <w:tr w:rsidR="005E164F" w:rsidRPr="005E164F" w:rsidTr="00263993">
        <w:trPr>
          <w:trHeight w:val="495"/>
        </w:trPr>
        <w:tc>
          <w:tcPr>
            <w:tcW w:w="675" w:type="dxa"/>
            <w:shd w:val="clear" w:color="auto" w:fill="auto"/>
            <w:vAlign w:val="center"/>
            <w:hideMark/>
          </w:tcPr>
          <w:p w:rsidR="005E164F" w:rsidRPr="005E164F" w:rsidRDefault="005E164F" w:rsidP="002639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E16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8" w:type="dxa"/>
            <w:shd w:val="clear" w:color="auto" w:fill="auto"/>
            <w:vAlign w:val="bottom"/>
            <w:hideMark/>
          </w:tcPr>
          <w:p w:rsidR="005E164F" w:rsidRPr="005E164F" w:rsidRDefault="005E164F" w:rsidP="002639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164F">
              <w:rPr>
                <w:rFonts w:ascii="PT Astra Serif" w:hAnsi="PT Astra Serif"/>
                <w:sz w:val="20"/>
                <w:szCs w:val="20"/>
              </w:rPr>
              <w:t>ИП ГКФХ Лапушкина Светлана Алексеевна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E164F" w:rsidRPr="005E164F" w:rsidRDefault="005E164F" w:rsidP="002639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164F">
              <w:rPr>
                <w:rFonts w:ascii="PT Astra Serif" w:hAnsi="PT Astra Serif"/>
                <w:sz w:val="20"/>
                <w:szCs w:val="20"/>
              </w:rPr>
              <w:t>МО "Вешкаймски район"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5E164F" w:rsidRPr="005E164F" w:rsidRDefault="005E164F" w:rsidP="0026399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E164F">
              <w:rPr>
                <w:rFonts w:ascii="PT Astra Serif" w:hAnsi="PT Astra Serif"/>
                <w:b/>
                <w:bCs/>
                <w:sz w:val="20"/>
                <w:szCs w:val="20"/>
              </w:rPr>
              <w:t>21 245 048,10</w:t>
            </w:r>
          </w:p>
        </w:tc>
      </w:tr>
    </w:tbl>
    <w:p w:rsidR="00AF6F33" w:rsidRPr="00AF6F33" w:rsidRDefault="00AF6F33" w:rsidP="00AF6F33">
      <w:pPr>
        <w:jc w:val="center"/>
        <w:rPr>
          <w:rFonts w:ascii="PT Astra Serif" w:hAnsi="PT Astra Serif"/>
          <w:sz w:val="28"/>
          <w:szCs w:val="28"/>
        </w:rPr>
      </w:pPr>
      <w:r w:rsidRPr="00AF6F33">
        <w:rPr>
          <w:rFonts w:ascii="PT Astra Serif" w:hAnsi="PT Astra Serif"/>
          <w:sz w:val="28"/>
          <w:szCs w:val="28"/>
        </w:rPr>
        <w:t xml:space="preserve">Сведения о наименовании победителей конкурсного отбора, </w:t>
      </w:r>
      <w:r>
        <w:rPr>
          <w:rFonts w:ascii="PT Astra Serif" w:hAnsi="PT Astra Serif"/>
          <w:sz w:val="28"/>
          <w:szCs w:val="28"/>
        </w:rPr>
        <w:br/>
      </w:r>
      <w:r w:rsidRPr="00AF6F33">
        <w:rPr>
          <w:rFonts w:ascii="PT Astra Serif" w:hAnsi="PT Astra Serif"/>
          <w:sz w:val="28"/>
          <w:szCs w:val="28"/>
        </w:rPr>
        <w:t>с которыми заключаются соглашения о предоставлении грантов</w:t>
      </w:r>
      <w:r w:rsidRPr="00AF6F33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3D38EC">
        <w:rPr>
          <w:rFonts w:ascii="PT Astra Serif" w:eastAsia="Calibri" w:hAnsi="PT Astra Serif"/>
          <w:bCs/>
          <w:sz w:val="28"/>
          <w:szCs w:val="28"/>
        </w:rPr>
        <w:br/>
      </w:r>
      <w:r w:rsidRPr="00AF6F33">
        <w:rPr>
          <w:rFonts w:ascii="PT Astra Serif" w:eastAsia="Calibri" w:hAnsi="PT Astra Serif" w:cs="Times New Roman"/>
          <w:bCs/>
          <w:sz w:val="28"/>
          <w:szCs w:val="28"/>
        </w:rPr>
        <w:t xml:space="preserve">в форме субсидий из областного бюджета Ульяновской области </w:t>
      </w:r>
      <w:r w:rsidR="00263993" w:rsidRPr="00E654A7">
        <w:rPr>
          <w:rFonts w:ascii="PT Astra Serif" w:hAnsi="PT Astra Serif"/>
          <w:sz w:val="28"/>
          <w:szCs w:val="28"/>
        </w:rPr>
        <w:t xml:space="preserve">индивидуальным предпринимателям, являющимся главами </w:t>
      </w:r>
      <w:r w:rsidR="00263993" w:rsidRPr="00E654A7">
        <w:rPr>
          <w:rFonts w:ascii="PT Astra Serif" w:eastAsia="Calibri" w:hAnsi="PT Astra Serif"/>
          <w:bCs/>
          <w:sz w:val="28"/>
          <w:szCs w:val="28"/>
        </w:rPr>
        <w:t>крестьянских (фермерских) хозяйств</w:t>
      </w:r>
      <w:r w:rsidR="00263993" w:rsidRPr="00AF6F33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Pr="00AF6F33">
        <w:rPr>
          <w:rFonts w:ascii="PT Astra Serif" w:eastAsia="Calibri" w:hAnsi="PT Astra Serif" w:cs="Times New Roman"/>
          <w:bCs/>
          <w:sz w:val="28"/>
          <w:szCs w:val="28"/>
        </w:rPr>
        <w:t>в целях финансового обеспечения их затрат, связанных с развитием семейных ферм</w:t>
      </w:r>
      <w:r w:rsidRPr="00AF6F33">
        <w:rPr>
          <w:rFonts w:ascii="PT Astra Serif" w:hAnsi="PT Astra Serif"/>
          <w:sz w:val="28"/>
          <w:szCs w:val="28"/>
        </w:rPr>
        <w:t xml:space="preserve"> </w:t>
      </w:r>
      <w:r w:rsidR="00397025">
        <w:rPr>
          <w:rFonts w:ascii="PT Astra Serif" w:hAnsi="PT Astra Serif"/>
          <w:sz w:val="28"/>
          <w:szCs w:val="28"/>
        </w:rPr>
        <w:t xml:space="preserve">в соответствии с </w:t>
      </w:r>
      <w:r w:rsidR="002163DD" w:rsidRPr="00C34D8F">
        <w:rPr>
          <w:rFonts w:ascii="PT Astra Serif" w:hAnsi="PT Astra Serif"/>
          <w:sz w:val="28"/>
          <w:szCs w:val="28"/>
        </w:rPr>
        <w:t>Правил</w:t>
      </w:r>
      <w:r w:rsidR="00397025">
        <w:rPr>
          <w:rFonts w:ascii="PT Astra Serif" w:hAnsi="PT Astra Serif"/>
          <w:sz w:val="28"/>
          <w:szCs w:val="28"/>
        </w:rPr>
        <w:t>ами</w:t>
      </w:r>
      <w:r w:rsidR="002163DD" w:rsidRPr="00C34D8F">
        <w:rPr>
          <w:rFonts w:ascii="PT Astra Serif" w:hAnsi="PT Astra Serif"/>
          <w:sz w:val="28"/>
          <w:szCs w:val="28"/>
        </w:rPr>
        <w:t xml:space="preserve"> </w:t>
      </w:r>
      <w:r w:rsidR="00397025" w:rsidRPr="00E654A7">
        <w:rPr>
          <w:rFonts w:ascii="PT Astra Serif" w:hAnsi="PT Astra Serif"/>
          <w:sz w:val="28"/>
          <w:szCs w:val="28"/>
        </w:rPr>
        <w:t xml:space="preserve">предоставления </w:t>
      </w:r>
      <w:r w:rsidR="00397025">
        <w:rPr>
          <w:rFonts w:ascii="PT Astra Serif" w:hAnsi="PT Astra Serif"/>
          <w:sz w:val="28"/>
          <w:szCs w:val="28"/>
        </w:rPr>
        <w:t xml:space="preserve">крестьянским (фермерским) хозяйствам и </w:t>
      </w:r>
      <w:r w:rsidR="00397025" w:rsidRPr="00E654A7">
        <w:rPr>
          <w:rFonts w:ascii="PT Astra Serif" w:hAnsi="PT Astra Serif"/>
          <w:sz w:val="28"/>
          <w:szCs w:val="28"/>
        </w:rPr>
        <w:t xml:space="preserve">индивидуальным предпринимателям, являющимся главами </w:t>
      </w:r>
      <w:r w:rsidR="00397025" w:rsidRPr="00E654A7">
        <w:rPr>
          <w:rFonts w:ascii="PT Astra Serif" w:eastAsia="Calibri" w:hAnsi="PT Astra Serif"/>
          <w:bCs/>
          <w:sz w:val="28"/>
          <w:szCs w:val="28"/>
        </w:rPr>
        <w:t>крестьянских (фермерских) хозяйств,</w:t>
      </w:r>
      <w:r w:rsidR="00397025" w:rsidRPr="00E654A7">
        <w:rPr>
          <w:rFonts w:ascii="PT Astra Serif" w:hAnsi="PT Astra Serif"/>
          <w:sz w:val="28"/>
          <w:szCs w:val="28"/>
        </w:rPr>
        <w:t xml:space="preserve"> </w:t>
      </w:r>
      <w:r w:rsidR="00397025" w:rsidRPr="00E654A7">
        <w:rPr>
          <w:rFonts w:ascii="PT Astra Serif" w:eastAsia="Calibri" w:hAnsi="PT Astra Serif"/>
          <w:bCs/>
          <w:sz w:val="28"/>
          <w:szCs w:val="28"/>
        </w:rPr>
        <w:t>грантов в форме субсидий из областного бюджета Ульяновской области в целях финансового обеспечения их затрат, связанных с развитием семейных ферм, утверждённых</w:t>
      </w:r>
      <w:r w:rsidR="00397025" w:rsidRPr="00E654A7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20.05.2014 № 188-П «</w:t>
      </w:r>
      <w:r w:rsidR="00397025" w:rsidRPr="00E654A7">
        <w:rPr>
          <w:rFonts w:ascii="PT Astra Serif" w:eastAsia="Calibri" w:hAnsi="PT Astra Serif"/>
          <w:bCs/>
          <w:sz w:val="28"/>
          <w:szCs w:val="28"/>
        </w:rPr>
        <w:t xml:space="preserve">О Правилах предоставления крестьянским (фермерским) хозяйствам </w:t>
      </w:r>
      <w:r w:rsidR="00397025" w:rsidRPr="00E654A7">
        <w:rPr>
          <w:rFonts w:ascii="PT Astra Serif" w:hAnsi="PT Astra Serif"/>
          <w:sz w:val="28"/>
          <w:szCs w:val="28"/>
        </w:rPr>
        <w:t xml:space="preserve">и индивидуальным предпринимателям, являющимся главами </w:t>
      </w:r>
      <w:r w:rsidR="00397025" w:rsidRPr="00E654A7">
        <w:rPr>
          <w:rFonts w:ascii="PT Astra Serif" w:eastAsia="Calibri" w:hAnsi="PT Astra Serif"/>
          <w:bCs/>
          <w:sz w:val="28"/>
          <w:szCs w:val="28"/>
        </w:rPr>
        <w:t>крестьянских (фермерских) хозяйств,</w:t>
      </w:r>
      <w:r w:rsidR="00397025" w:rsidRPr="00E654A7">
        <w:rPr>
          <w:rFonts w:ascii="PT Astra Serif" w:hAnsi="PT Astra Serif"/>
          <w:sz w:val="28"/>
          <w:szCs w:val="28"/>
        </w:rPr>
        <w:t xml:space="preserve"> </w:t>
      </w:r>
      <w:r w:rsidR="00397025" w:rsidRPr="00E654A7">
        <w:rPr>
          <w:rFonts w:ascii="PT Astra Serif" w:eastAsia="Calibri" w:hAnsi="PT Astra Serif"/>
          <w:bCs/>
          <w:sz w:val="28"/>
          <w:szCs w:val="28"/>
        </w:rPr>
        <w:t>грантов в форме субсидий из областного бюджета Ульяновской области в целях финансового обеспечения их затрат, связанных с развитием семейных ферм</w:t>
      </w:r>
      <w:r w:rsidR="002163DD">
        <w:rPr>
          <w:rFonts w:ascii="PT Astra Serif" w:eastAsia="Calibri" w:hAnsi="PT Astra Serif"/>
          <w:bCs/>
          <w:sz w:val="28"/>
          <w:szCs w:val="28"/>
        </w:rPr>
        <w:t>»</w:t>
      </w:r>
      <w:r w:rsidR="003D38EC">
        <w:rPr>
          <w:rFonts w:ascii="PT Astra Serif" w:eastAsia="Calibri" w:hAnsi="PT Astra Serif"/>
          <w:bCs/>
          <w:sz w:val="28"/>
          <w:szCs w:val="28"/>
        </w:rPr>
        <w:br/>
      </w:r>
      <w:r w:rsidRPr="00AF6F33">
        <w:rPr>
          <w:rFonts w:ascii="PT Astra Serif" w:hAnsi="PT Astra Serif"/>
          <w:sz w:val="28"/>
          <w:szCs w:val="28"/>
        </w:rPr>
        <w:t>и размерах предоставляемых им грантов</w:t>
      </w:r>
      <w:r w:rsidR="005E164F">
        <w:rPr>
          <w:rFonts w:ascii="PT Astra Serif" w:hAnsi="PT Astra Serif"/>
          <w:sz w:val="28"/>
          <w:szCs w:val="28"/>
        </w:rPr>
        <w:t xml:space="preserve"> в 2022 году</w:t>
      </w:r>
    </w:p>
    <w:sectPr w:rsidR="00AF6F33" w:rsidRPr="00AF6F33" w:rsidSect="0098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F6F33"/>
    <w:rsid w:val="00143757"/>
    <w:rsid w:val="00177754"/>
    <w:rsid w:val="001A1DCA"/>
    <w:rsid w:val="002163DD"/>
    <w:rsid w:val="00263993"/>
    <w:rsid w:val="00371522"/>
    <w:rsid w:val="00397025"/>
    <w:rsid w:val="003D38EC"/>
    <w:rsid w:val="005E164F"/>
    <w:rsid w:val="00660BC2"/>
    <w:rsid w:val="007B43A8"/>
    <w:rsid w:val="00870253"/>
    <w:rsid w:val="008737F2"/>
    <w:rsid w:val="00912634"/>
    <w:rsid w:val="00985A0F"/>
    <w:rsid w:val="00A73E72"/>
    <w:rsid w:val="00AF6F33"/>
    <w:rsid w:val="00BA760A"/>
    <w:rsid w:val="00FA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2022-05-23T09:44:00Z</dcterms:created>
  <dcterms:modified xsi:type="dcterms:W3CDTF">2022-05-23T09:44:00Z</dcterms:modified>
</cp:coreProperties>
</file>