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D0" w:rsidRPr="00851AD0" w:rsidRDefault="00851AD0" w:rsidP="00851AD0">
      <w:pPr>
        <w:pStyle w:val="ConsPlusTitle"/>
        <w:jc w:val="center"/>
        <w:outlineLvl w:val="0"/>
      </w:pPr>
      <w:r w:rsidRPr="00851AD0">
        <w:t>ПРАВИТЕЛЬСТВО РОССИЙСКОЙ ФЕДЕРАЦИИ</w:t>
      </w:r>
    </w:p>
    <w:p w:rsidR="00851AD0" w:rsidRPr="00851AD0" w:rsidRDefault="00851AD0" w:rsidP="00851AD0">
      <w:pPr>
        <w:pStyle w:val="ConsPlusTitle"/>
        <w:jc w:val="center"/>
      </w:pPr>
    </w:p>
    <w:p w:rsidR="00851AD0" w:rsidRPr="00851AD0" w:rsidRDefault="00851AD0" w:rsidP="00851AD0">
      <w:pPr>
        <w:pStyle w:val="ConsPlusTitle"/>
        <w:jc w:val="center"/>
      </w:pPr>
      <w:r w:rsidRPr="00851AD0">
        <w:t>ПОСТАНОВЛЕНИЕ</w:t>
      </w:r>
    </w:p>
    <w:p w:rsidR="00851AD0" w:rsidRPr="00851AD0" w:rsidRDefault="00851AD0" w:rsidP="00851AD0">
      <w:pPr>
        <w:pStyle w:val="ConsPlusTitle"/>
        <w:jc w:val="center"/>
      </w:pPr>
      <w:r w:rsidRPr="00851AD0">
        <w:t>от 6 февраля 2021 г. N 118</w:t>
      </w:r>
    </w:p>
    <w:p w:rsidR="00851AD0" w:rsidRPr="00851AD0" w:rsidRDefault="00851AD0" w:rsidP="00851AD0">
      <w:pPr>
        <w:pStyle w:val="ConsPlusTitle"/>
        <w:jc w:val="center"/>
      </w:pPr>
    </w:p>
    <w:p w:rsidR="00851AD0" w:rsidRPr="00851AD0" w:rsidRDefault="00851AD0" w:rsidP="00851AD0">
      <w:pPr>
        <w:pStyle w:val="ConsPlusTitle"/>
        <w:jc w:val="center"/>
      </w:pPr>
      <w:r w:rsidRPr="00851AD0">
        <w:t>ОБ УТВЕРЖДЕНИИ ПРАВИЛ</w:t>
      </w:r>
    </w:p>
    <w:p w:rsidR="00851AD0" w:rsidRPr="00851AD0" w:rsidRDefault="00851AD0" w:rsidP="00851AD0">
      <w:pPr>
        <w:pStyle w:val="ConsPlusTitle"/>
        <w:jc w:val="center"/>
      </w:pPr>
      <w:r w:rsidRPr="00851AD0">
        <w:t>ПРЕДОСТАВЛЕНИЯ И РАСПРЕДЕЛЕНИЯ ИНЫХ МЕЖБЮДЖЕТНЫХ</w:t>
      </w:r>
    </w:p>
    <w:p w:rsidR="00851AD0" w:rsidRPr="00851AD0" w:rsidRDefault="00851AD0" w:rsidP="00851AD0">
      <w:pPr>
        <w:pStyle w:val="ConsPlusTitle"/>
        <w:jc w:val="center"/>
      </w:pPr>
      <w:r w:rsidRPr="00851AD0">
        <w:t xml:space="preserve">ТРАНСФЕРТОВ, ИМЕЮЩИХ ЦЕЛЕВОЕ НАЗНАЧЕНИЕ, ИЗ </w:t>
      </w:r>
      <w:proofErr w:type="gramStart"/>
      <w:r w:rsidRPr="00851AD0">
        <w:t>ФЕДЕРАЛЬНОГО</w:t>
      </w:r>
      <w:proofErr w:type="gramEnd"/>
    </w:p>
    <w:p w:rsidR="00851AD0" w:rsidRPr="00851AD0" w:rsidRDefault="00851AD0" w:rsidP="00851AD0">
      <w:pPr>
        <w:pStyle w:val="ConsPlusTitle"/>
        <w:jc w:val="center"/>
      </w:pPr>
      <w:r w:rsidRPr="00851AD0">
        <w:t>БЮДЖЕТА БЮДЖЕТАМ СУБЪЕКТОВ РОССИЙСКОЙ ФЕДЕРАЦИИ В ЦЕЛЯХ</w:t>
      </w:r>
    </w:p>
    <w:p w:rsidR="00851AD0" w:rsidRPr="00851AD0" w:rsidRDefault="00851AD0" w:rsidP="00851AD0">
      <w:pPr>
        <w:pStyle w:val="ConsPlusTitle"/>
        <w:jc w:val="center"/>
      </w:pPr>
      <w:r w:rsidRPr="00851AD0">
        <w:t>СОФИНАНСИРОВАНИЯ РАСХОДНЫХ ОБЯЗАТЕЛЬСТВ СУБЪЕКТОВ</w:t>
      </w:r>
    </w:p>
    <w:p w:rsidR="00851AD0" w:rsidRPr="00851AD0" w:rsidRDefault="00851AD0" w:rsidP="00851AD0">
      <w:pPr>
        <w:pStyle w:val="ConsPlusTitle"/>
        <w:jc w:val="center"/>
      </w:pPr>
      <w:r w:rsidRPr="00851AD0">
        <w:t xml:space="preserve">РОССИЙСКОЙ ФЕДЕРАЦИИ, </w:t>
      </w:r>
      <w:proofErr w:type="gramStart"/>
      <w:r w:rsidRPr="00851AD0">
        <w:t>ВОЗНИКАЮЩИХ</w:t>
      </w:r>
      <w:proofErr w:type="gramEnd"/>
      <w:r w:rsidRPr="00851AD0">
        <w:t xml:space="preserve"> ПРИ ВОЗМЕЩЕНИИ</w:t>
      </w:r>
    </w:p>
    <w:p w:rsidR="00851AD0" w:rsidRPr="00851AD0" w:rsidRDefault="00851AD0" w:rsidP="00851AD0">
      <w:pPr>
        <w:pStyle w:val="ConsPlusTitle"/>
        <w:jc w:val="center"/>
      </w:pPr>
      <w:r w:rsidRPr="00851AD0">
        <w:t>ПРОИЗВОДИТЕЛЯМ ЗЕРНОВЫХ КУЛЬТУР ЧАСТИ ЗАТРАТ</w:t>
      </w:r>
    </w:p>
    <w:p w:rsidR="00851AD0" w:rsidRPr="00851AD0" w:rsidRDefault="00851AD0" w:rsidP="00851AD0">
      <w:pPr>
        <w:pStyle w:val="ConsPlusTitle"/>
        <w:jc w:val="center"/>
      </w:pPr>
      <w:r w:rsidRPr="00851AD0">
        <w:t>НА ПРОИЗВОДСТВО И РЕАЛИЗАЦИЮ ЗЕРНОВЫХ КУЛЬТУР</w:t>
      </w:r>
    </w:p>
    <w:p w:rsidR="00851AD0" w:rsidRPr="00851AD0" w:rsidRDefault="00851AD0" w:rsidP="00851AD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51AD0" w:rsidRPr="00851AD0" w:rsidTr="0041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AD0" w:rsidRPr="00851AD0" w:rsidRDefault="00851AD0" w:rsidP="00413F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AD0" w:rsidRPr="00851AD0" w:rsidRDefault="00851AD0" w:rsidP="00413F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AD0" w:rsidRPr="00851AD0" w:rsidRDefault="00851AD0" w:rsidP="00413F34">
            <w:pPr>
              <w:pStyle w:val="ConsPlusNormal"/>
              <w:jc w:val="center"/>
            </w:pPr>
            <w:r w:rsidRPr="00851AD0">
              <w:t>Список изменяющих документов</w:t>
            </w:r>
          </w:p>
          <w:p w:rsidR="00851AD0" w:rsidRPr="00851AD0" w:rsidRDefault="00851AD0" w:rsidP="00413F34">
            <w:pPr>
              <w:pStyle w:val="ConsPlusNormal"/>
              <w:jc w:val="center"/>
            </w:pPr>
            <w:r w:rsidRPr="00851AD0">
              <w:t xml:space="preserve">(в ред. </w:t>
            </w:r>
            <w:hyperlink r:id="rId6" w:history="1">
              <w:r w:rsidRPr="00851AD0">
                <w:t>Постановления</w:t>
              </w:r>
            </w:hyperlink>
            <w:r w:rsidRPr="00851AD0">
              <w:t xml:space="preserve"> Правительства РФ от 05.10.2021 N 1691)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AD0" w:rsidRPr="00851AD0" w:rsidRDefault="00851AD0" w:rsidP="00413F34">
            <w:pPr>
              <w:pStyle w:val="ConsPlusNormal"/>
              <w:jc w:val="center"/>
            </w:pPr>
          </w:p>
        </w:tc>
      </w:tr>
    </w:tbl>
    <w:p w:rsidR="00851AD0" w:rsidRPr="00851AD0" w:rsidRDefault="00851AD0" w:rsidP="00851AD0">
      <w:pPr>
        <w:pStyle w:val="ConsPlusNormal"/>
        <w:jc w:val="center"/>
      </w:pPr>
    </w:p>
    <w:p w:rsidR="00851AD0" w:rsidRPr="00851AD0" w:rsidRDefault="00851AD0" w:rsidP="00851AD0">
      <w:pPr>
        <w:pStyle w:val="ConsPlusNormal"/>
        <w:ind w:firstLine="540"/>
        <w:jc w:val="both"/>
      </w:pPr>
      <w:r w:rsidRPr="00851AD0">
        <w:t>Правительство Российской Федерации постановляет: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Утвердить прилагаемые </w:t>
      </w:r>
      <w:hyperlink w:anchor="Par34" w:tooltip="ПРАВИЛА" w:history="1">
        <w:r w:rsidRPr="00851AD0">
          <w:t>Правила</w:t>
        </w:r>
      </w:hyperlink>
      <w:r w:rsidRPr="00851AD0">
        <w:t xml:space="preserve"> предоставления и </w:t>
      </w:r>
      <w:hyperlink r:id="rId7" w:history="1">
        <w:r w:rsidRPr="00851AD0">
          <w:t>распределения</w:t>
        </w:r>
      </w:hyperlink>
      <w:r w:rsidRPr="00851AD0">
        <w:t xml:space="preserve">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возмещении производителям зерновых культур части затрат на производство и реализацию зерновых культур.</w:t>
      </w:r>
    </w:p>
    <w:p w:rsidR="00851AD0" w:rsidRPr="00851AD0" w:rsidRDefault="00851AD0" w:rsidP="00851AD0">
      <w:pPr>
        <w:pStyle w:val="ConsPlusNormal"/>
        <w:jc w:val="both"/>
      </w:pPr>
      <w:r w:rsidRPr="00851AD0">
        <w:t xml:space="preserve">(в ред. </w:t>
      </w:r>
      <w:hyperlink r:id="rId8" w:history="1">
        <w:r w:rsidRPr="00851AD0">
          <w:t>Постановления</w:t>
        </w:r>
      </w:hyperlink>
      <w:r w:rsidRPr="00851AD0">
        <w:t xml:space="preserve"> Правительства РФ от 05.10.2021 N 1691)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jc w:val="right"/>
      </w:pPr>
      <w:r w:rsidRPr="00851AD0">
        <w:t>Председатель Правительства</w:t>
      </w:r>
    </w:p>
    <w:p w:rsidR="00851AD0" w:rsidRPr="00851AD0" w:rsidRDefault="00851AD0" w:rsidP="00851AD0">
      <w:pPr>
        <w:pStyle w:val="ConsPlusNormal"/>
        <w:jc w:val="right"/>
      </w:pPr>
      <w:r w:rsidRPr="00851AD0">
        <w:t>Российской Федерации</w:t>
      </w:r>
    </w:p>
    <w:p w:rsidR="00851AD0" w:rsidRPr="00851AD0" w:rsidRDefault="00851AD0" w:rsidP="00851AD0">
      <w:pPr>
        <w:pStyle w:val="ConsPlusNormal"/>
        <w:jc w:val="right"/>
      </w:pPr>
      <w:r w:rsidRPr="00851AD0">
        <w:t>М.МИШУСТИН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Default="00851AD0" w:rsidP="00851AD0">
      <w:pPr>
        <w:pStyle w:val="ConsPlusNormal"/>
        <w:ind w:firstLine="540"/>
        <w:jc w:val="both"/>
      </w:pPr>
    </w:p>
    <w:p w:rsid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jc w:val="right"/>
        <w:outlineLvl w:val="0"/>
      </w:pPr>
      <w:r w:rsidRPr="00851AD0">
        <w:t>Утверждены</w:t>
      </w:r>
    </w:p>
    <w:p w:rsidR="00851AD0" w:rsidRPr="00851AD0" w:rsidRDefault="00851AD0" w:rsidP="00851AD0">
      <w:pPr>
        <w:pStyle w:val="ConsPlusNormal"/>
        <w:jc w:val="right"/>
      </w:pPr>
      <w:r w:rsidRPr="00851AD0">
        <w:t>постановлением Правительства</w:t>
      </w:r>
    </w:p>
    <w:p w:rsidR="00851AD0" w:rsidRPr="00851AD0" w:rsidRDefault="00851AD0" w:rsidP="00851AD0">
      <w:pPr>
        <w:pStyle w:val="ConsPlusNormal"/>
        <w:jc w:val="right"/>
      </w:pPr>
      <w:r w:rsidRPr="00851AD0">
        <w:t>Российской Федерации</w:t>
      </w:r>
    </w:p>
    <w:p w:rsidR="00851AD0" w:rsidRPr="00851AD0" w:rsidRDefault="00851AD0" w:rsidP="00851AD0">
      <w:pPr>
        <w:pStyle w:val="ConsPlusNormal"/>
        <w:jc w:val="right"/>
      </w:pPr>
      <w:r w:rsidRPr="00851AD0">
        <w:t>от 6 февраля 2021 г. N 118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Title"/>
        <w:jc w:val="center"/>
      </w:pPr>
      <w:bookmarkStart w:id="0" w:name="Par34"/>
      <w:bookmarkEnd w:id="0"/>
      <w:r w:rsidRPr="00851AD0">
        <w:t>ПРАВИЛА</w:t>
      </w:r>
    </w:p>
    <w:p w:rsidR="00851AD0" w:rsidRPr="00851AD0" w:rsidRDefault="00851AD0" w:rsidP="00851AD0">
      <w:pPr>
        <w:pStyle w:val="ConsPlusTitle"/>
        <w:jc w:val="center"/>
      </w:pPr>
      <w:r w:rsidRPr="00851AD0">
        <w:t>ПРЕДОСТАВЛЕНИЯ И РАСПРЕДЕЛЕНИЯ ИНЫХ МЕЖБЮДЖЕТНЫХ</w:t>
      </w:r>
    </w:p>
    <w:p w:rsidR="00851AD0" w:rsidRPr="00851AD0" w:rsidRDefault="00851AD0" w:rsidP="00851AD0">
      <w:pPr>
        <w:pStyle w:val="ConsPlusTitle"/>
        <w:jc w:val="center"/>
      </w:pPr>
      <w:r w:rsidRPr="00851AD0">
        <w:t xml:space="preserve">ТРАНСФЕРТОВ, ИМЕЮЩИХ ЦЕЛЕВОЕ НАЗНАЧЕНИЕ, ИЗ </w:t>
      </w:r>
      <w:proofErr w:type="gramStart"/>
      <w:r w:rsidRPr="00851AD0">
        <w:t>ФЕДЕРАЛЬНОГО</w:t>
      </w:r>
      <w:proofErr w:type="gramEnd"/>
    </w:p>
    <w:p w:rsidR="00851AD0" w:rsidRPr="00851AD0" w:rsidRDefault="00851AD0" w:rsidP="00851AD0">
      <w:pPr>
        <w:pStyle w:val="ConsPlusTitle"/>
        <w:jc w:val="center"/>
      </w:pPr>
      <w:r w:rsidRPr="00851AD0">
        <w:t>БЮДЖЕТА БЮДЖЕТАМ СУБЪЕКТОВ РОССИЙСКОЙ ФЕДЕРАЦИИ В ЦЕЛЯХ</w:t>
      </w:r>
    </w:p>
    <w:p w:rsidR="00851AD0" w:rsidRPr="00851AD0" w:rsidRDefault="00851AD0" w:rsidP="00851AD0">
      <w:pPr>
        <w:pStyle w:val="ConsPlusTitle"/>
        <w:jc w:val="center"/>
      </w:pPr>
      <w:r w:rsidRPr="00851AD0">
        <w:t>СОФИНАНСИРОВАНИЯ РАСХОДНЫХ ОБЯЗАТЕЛЬСТВ СУБЪЕКТОВ</w:t>
      </w:r>
    </w:p>
    <w:p w:rsidR="00851AD0" w:rsidRPr="00851AD0" w:rsidRDefault="00851AD0" w:rsidP="00851AD0">
      <w:pPr>
        <w:pStyle w:val="ConsPlusTitle"/>
        <w:jc w:val="center"/>
      </w:pPr>
      <w:r w:rsidRPr="00851AD0">
        <w:t xml:space="preserve">РОССИЙСКОЙ ФЕДЕРАЦИИ, </w:t>
      </w:r>
      <w:proofErr w:type="gramStart"/>
      <w:r w:rsidRPr="00851AD0">
        <w:t>ВОЗНИКАЮЩИХ</w:t>
      </w:r>
      <w:proofErr w:type="gramEnd"/>
      <w:r w:rsidRPr="00851AD0">
        <w:t xml:space="preserve"> ПРИ ВОЗМЕЩЕНИИ</w:t>
      </w:r>
    </w:p>
    <w:p w:rsidR="00851AD0" w:rsidRPr="00851AD0" w:rsidRDefault="00851AD0" w:rsidP="00851AD0">
      <w:pPr>
        <w:pStyle w:val="ConsPlusTitle"/>
        <w:jc w:val="center"/>
      </w:pPr>
      <w:r w:rsidRPr="00851AD0">
        <w:t>ПРОИЗВОДИТЕЛЯМ ЗЕРНОВЫХ КУЛЬТУР ЧАСТИ ЗАТРАТ</w:t>
      </w:r>
    </w:p>
    <w:p w:rsidR="00851AD0" w:rsidRPr="00851AD0" w:rsidRDefault="00851AD0" w:rsidP="00851AD0">
      <w:pPr>
        <w:pStyle w:val="ConsPlusTitle"/>
        <w:jc w:val="center"/>
      </w:pPr>
      <w:r w:rsidRPr="00851AD0">
        <w:t>НА ПРОИЗВОДСТВО И РЕАЛИЗАЦИЮ ЗЕРНОВЫХ КУЛЬТУР</w:t>
      </w:r>
    </w:p>
    <w:p w:rsidR="00851AD0" w:rsidRPr="00851AD0" w:rsidRDefault="00851AD0" w:rsidP="00851AD0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851AD0" w:rsidRPr="00851AD0" w:rsidTr="00413F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AD0" w:rsidRPr="00851AD0" w:rsidRDefault="00851AD0" w:rsidP="00413F34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AD0" w:rsidRPr="00851AD0" w:rsidRDefault="00851AD0" w:rsidP="00413F34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51AD0" w:rsidRPr="00851AD0" w:rsidRDefault="00851AD0" w:rsidP="00413F34">
            <w:pPr>
              <w:pStyle w:val="ConsPlusNormal"/>
              <w:jc w:val="center"/>
            </w:pPr>
            <w:r w:rsidRPr="00851AD0">
              <w:t>Список изменяющих документов</w:t>
            </w:r>
          </w:p>
          <w:p w:rsidR="00851AD0" w:rsidRPr="00851AD0" w:rsidRDefault="00851AD0" w:rsidP="00413F34">
            <w:pPr>
              <w:pStyle w:val="ConsPlusNormal"/>
              <w:jc w:val="center"/>
            </w:pPr>
            <w:r w:rsidRPr="00851AD0">
              <w:t xml:space="preserve">(в ред. </w:t>
            </w:r>
            <w:hyperlink r:id="rId9" w:history="1">
              <w:r w:rsidRPr="00851AD0">
                <w:t>Постановления</w:t>
              </w:r>
            </w:hyperlink>
            <w:r w:rsidRPr="00851AD0">
              <w:t xml:space="preserve"> Правительства РФ от 05.10.2021 N 1691)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AD0" w:rsidRPr="00851AD0" w:rsidRDefault="00851AD0" w:rsidP="00413F34">
            <w:pPr>
              <w:pStyle w:val="ConsPlusNormal"/>
              <w:jc w:val="center"/>
            </w:pPr>
          </w:p>
        </w:tc>
      </w:tr>
    </w:tbl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ind w:firstLine="540"/>
        <w:jc w:val="both"/>
      </w:pPr>
      <w:r w:rsidRPr="00851AD0">
        <w:t xml:space="preserve">1. Настоящие Правила устанавливают цели, условия и порядок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</w:t>
      </w:r>
      <w:r w:rsidRPr="00851AD0">
        <w:lastRenderedPageBreak/>
        <w:t>обязательств субъектов Российской Федерации, возникающих при возмещении производителям зерновых культур части затрат на производство и реализацию зерновых культур (далее - иные межбюджетные трансферты).</w:t>
      </w:r>
    </w:p>
    <w:p w:rsidR="00851AD0" w:rsidRPr="00851AD0" w:rsidRDefault="00851AD0" w:rsidP="00851AD0">
      <w:pPr>
        <w:pStyle w:val="ConsPlusNormal"/>
        <w:jc w:val="both"/>
      </w:pPr>
      <w:r w:rsidRPr="00851AD0">
        <w:t>(</w:t>
      </w:r>
      <w:proofErr w:type="gramStart"/>
      <w:r w:rsidRPr="00851AD0">
        <w:t>в</w:t>
      </w:r>
      <w:proofErr w:type="gramEnd"/>
      <w:r w:rsidRPr="00851AD0">
        <w:t xml:space="preserve"> ред. </w:t>
      </w:r>
      <w:hyperlink r:id="rId10" w:history="1">
        <w:r w:rsidRPr="00851AD0">
          <w:t>Постановления</w:t>
        </w:r>
      </w:hyperlink>
      <w:r w:rsidRPr="00851AD0">
        <w:t xml:space="preserve"> Правительства РФ от 05.10.2021 N 1691)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2. Используемые в настоящих Правилах понятия означают следующее: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gramStart"/>
      <w:r w:rsidRPr="00851AD0">
        <w:t>"зерновые культуры" - пшеница, рожь, кукуруза, ячмень кормовой;</w:t>
      </w:r>
      <w:proofErr w:type="gramEnd"/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"производители зерновых культур" - сельскохозяйственные товаропроизводители (за исключением граждан, ведущих личное подсобное хозяйство, и сельскохозяйственных кредитных потребительских кооперативов), а также научные организации, профессиональные образовательные организации, образовательные организации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 (зерновых культур), ее первичную и последующую (промышленную) переработку.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bookmarkStart w:id="1" w:name="Par50"/>
      <w:bookmarkEnd w:id="1"/>
      <w:r w:rsidRPr="00851AD0">
        <w:t>3. Иные межбюджетные трансферты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производителям зерновых культур на возмещение части затрат (без учета налога на добавленную стоимость), связанных с производством и реализацией зерновых культур, по ставке на 1 тонну реализованных зерновых культур.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bookmarkStart w:id="2" w:name="Par51"/>
      <w:bookmarkEnd w:id="2"/>
      <w:proofErr w:type="gramStart"/>
      <w:r w:rsidRPr="00851AD0">
        <w:t xml:space="preserve">Предоставление иных межбюджетных трансфертов осуществляется в пределах доходов от таможенных пошлин на экспорт пшеницы и </w:t>
      </w:r>
      <w:proofErr w:type="spellStart"/>
      <w:r w:rsidRPr="00851AD0">
        <w:t>меслина</w:t>
      </w:r>
      <w:proofErr w:type="spellEnd"/>
      <w:r w:rsidRPr="00851AD0">
        <w:t xml:space="preserve"> (</w:t>
      </w:r>
      <w:hyperlink r:id="rId11" w:history="1">
        <w:r w:rsidRPr="00851AD0">
          <w:t>коды 1001 19 000 0</w:t>
        </w:r>
      </w:hyperlink>
      <w:r w:rsidRPr="00851AD0">
        <w:t xml:space="preserve">, </w:t>
      </w:r>
      <w:hyperlink r:id="rId12" w:history="1">
        <w:r w:rsidRPr="00851AD0">
          <w:t>1001 99 000 0</w:t>
        </w:r>
      </w:hyperlink>
      <w:r w:rsidRPr="00851AD0">
        <w:t xml:space="preserve"> ТН ВЭД ЕАЭС), ржи (</w:t>
      </w:r>
      <w:hyperlink r:id="rId13" w:history="1">
        <w:r w:rsidRPr="00851AD0">
          <w:t>код 1002 90 000 0</w:t>
        </w:r>
      </w:hyperlink>
      <w:r w:rsidRPr="00851AD0">
        <w:t xml:space="preserve"> ТН ВЭД ЕАЭС), ячменя (</w:t>
      </w:r>
      <w:hyperlink r:id="rId14" w:history="1">
        <w:r w:rsidRPr="00851AD0">
          <w:t>код 1003 90 000 0</w:t>
        </w:r>
      </w:hyperlink>
      <w:r w:rsidRPr="00851AD0">
        <w:t xml:space="preserve"> ТН ВЭД ЕАЭС), кукурузы (</w:t>
      </w:r>
      <w:hyperlink r:id="rId15" w:history="1">
        <w:r w:rsidRPr="00851AD0">
          <w:t>код 1005 90 000 0</w:t>
        </w:r>
      </w:hyperlink>
      <w:r w:rsidRPr="00851AD0">
        <w:t xml:space="preserve"> ТН ВЭД ЕАЭС), рапса (</w:t>
      </w:r>
      <w:hyperlink r:id="rId16" w:history="1">
        <w:r w:rsidRPr="00851AD0">
          <w:t>код 1205 10 900</w:t>
        </w:r>
        <w:proofErr w:type="gramEnd"/>
        <w:r w:rsidRPr="00851AD0">
          <w:t xml:space="preserve"> </w:t>
        </w:r>
        <w:proofErr w:type="gramStart"/>
        <w:r w:rsidRPr="00851AD0">
          <w:t>0</w:t>
        </w:r>
      </w:hyperlink>
      <w:r w:rsidRPr="00851AD0">
        <w:t xml:space="preserve"> ТН ВЭД ЕАС), подсолнечника (</w:t>
      </w:r>
      <w:hyperlink r:id="rId17" w:history="1">
        <w:r w:rsidRPr="00851AD0">
          <w:t>код 1206 00 990 0</w:t>
        </w:r>
      </w:hyperlink>
      <w:r w:rsidRPr="00851AD0">
        <w:t xml:space="preserve"> ТН ВЭД ЕАЭС), сои (</w:t>
      </w:r>
      <w:hyperlink r:id="rId18" w:history="1">
        <w:r w:rsidRPr="00851AD0">
          <w:t>код 1201 90 000 0</w:t>
        </w:r>
      </w:hyperlink>
      <w:r w:rsidRPr="00851AD0">
        <w:t xml:space="preserve"> ТН ВЭД ЕАЭС).</w:t>
      </w:r>
      <w:proofErr w:type="gramEnd"/>
    </w:p>
    <w:p w:rsidR="00851AD0" w:rsidRPr="00851AD0" w:rsidRDefault="00851AD0" w:rsidP="00851AD0">
      <w:pPr>
        <w:pStyle w:val="ConsPlusNormal"/>
        <w:jc w:val="both"/>
      </w:pPr>
      <w:r w:rsidRPr="00851AD0">
        <w:t xml:space="preserve">(в ред. </w:t>
      </w:r>
      <w:hyperlink r:id="rId19" w:history="1">
        <w:r w:rsidRPr="00851AD0">
          <w:t>Постановления</w:t>
        </w:r>
      </w:hyperlink>
      <w:r w:rsidRPr="00851AD0">
        <w:t xml:space="preserve"> Правительства РФ от 05.10.2021 N 1691)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Размер доходов, указанных в </w:t>
      </w:r>
      <w:hyperlink w:anchor="Par51" w:tooltip="Предоставление иных межбюджетных трансфертов осуществляется в пределах доходов от таможенных пошлин на экспорт пшеницы и меслина (коды 1001 19 000 0, 1001 99 000 0 ТН ВЭД ЕАЭС), ржи (код 1002 90 000 0 ТН ВЭД ЕАЭС), ячменя (код 1003 90 000 0 ТН ВЭД ЕАЭС), кукурузы (код 1005 90 000 0 ТН ВЭД ЕАЭС), рапса (код 1205 10 900 0 ТН ВЭД ЕАС), подсолнечника (код 1206 00 990 0 ТН ВЭД ЕАЭС), сои (код 1201 90 000 0 ТН ВЭД ЕАЭС)." w:history="1">
        <w:r w:rsidRPr="00851AD0">
          <w:t>абзаце втором</w:t>
        </w:r>
      </w:hyperlink>
      <w:r w:rsidRPr="00851AD0">
        <w:t xml:space="preserve"> настоящего пункта, определяется на основании данных Федеральной таможенной службы, предоставляемых по запросу Министерства сельского хозяйства Российской Федерации в течение 15 календарных дней со дня поступления такого запроса.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Иные межбюджетные трансферты предоставляются в пределах лимитов бюджетных обязательств,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иных межбюджетных трансфертов на цели, указанные в настоящем пункте.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4. </w:t>
      </w:r>
      <w:proofErr w:type="gramStart"/>
      <w:r w:rsidRPr="00851AD0">
        <w:t xml:space="preserve">Размер ставок, указанных в </w:t>
      </w:r>
      <w:hyperlink w:anchor="Par50" w:tooltip="3. Иные межбюджетные трансферты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роизводителям зерновых культур на возмещение части затрат (без учета налога на добавленную стоимость), связанных с производством и реализацией зерновых культур, по ставке на 1 тонну реализованных зерновых культур." w:history="1">
        <w:r w:rsidRPr="00851AD0">
          <w:t>абзаце первом пункта 3</w:t>
        </w:r>
      </w:hyperlink>
      <w:r w:rsidRPr="00851AD0">
        <w:t xml:space="preserve"> настоящих Правил, определяется высшим исполнительным органом государственной власти субъекта Российской Федерации или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(далее - уполномоченный орган), исходя из необходимости достижения результата предоставления иного межбюджетного трансферта, предусмотренного </w:t>
      </w:r>
      <w:hyperlink w:anchor="Par95" w:tooltip="14. Эффективность использования иных межбюджетных трансфертов (Эi) оценивается Министерством сельского хозяйства Российской Федерации на основании достижения значения результата предоставления иных межбюджетных трансфертов - объема реализованных зерновых культур собственного производства (тыс. тонн) и определяется по формуле:" w:history="1">
        <w:r w:rsidRPr="00851AD0">
          <w:t>пунктом 14</w:t>
        </w:r>
      </w:hyperlink>
      <w:r w:rsidRPr="00851AD0">
        <w:t xml:space="preserve"> настоящих Правил.</w:t>
      </w:r>
      <w:proofErr w:type="gramEnd"/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Совокупный объем государственной поддержки, предоставляемой производителям зерновых культур на возмещение части затрат на производство и реализацию зерновых культур, не может составлять более 50 процентов объема таких затрат.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5. </w:t>
      </w:r>
      <w:proofErr w:type="gramStart"/>
      <w:r w:rsidRPr="00851AD0">
        <w:t xml:space="preserve">Предоставление иных межбюджетных трансфертов осуществляется на основании соглашения о предоставлении иных межбюджетных трансфертов,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 Федерации, подготавливаемого (формируемого) с применением государственной интегрированной информационной системы управления </w:t>
      </w:r>
      <w:r w:rsidRPr="00851AD0">
        <w:lastRenderedPageBreak/>
        <w:t xml:space="preserve">общественными финансами "Электронный бюджет" в соответствии с </w:t>
      </w:r>
      <w:hyperlink r:id="rId20" w:history="1">
        <w:r w:rsidRPr="00851AD0">
          <w:t>типовой формой</w:t>
        </w:r>
      </w:hyperlink>
      <w:r w:rsidRPr="00851AD0">
        <w:t xml:space="preserve"> соглашения, утвержденной Министерством финансов Российской Федерации (далее - соглашение).</w:t>
      </w:r>
      <w:proofErr w:type="gramEnd"/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6. Предоставление иных межбюджетных трансфертов осуществляется при выполнении следующих условий: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bookmarkStart w:id="3" w:name="Par59"/>
      <w:bookmarkEnd w:id="3"/>
      <w:proofErr w:type="gramStart"/>
      <w:r w:rsidRPr="00851AD0">
        <w:t xml:space="preserve">а) наличие нормативного правового акта субъекта Российской Федерации, предусматривающего порядок и условия предоставления средств из бюджета субъекта Российской Федерации на цели, указанные в </w:t>
      </w:r>
      <w:hyperlink w:anchor="Par50" w:tooltip="3. Иные межбюджетные трансферты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роизводителям зерновых культур на возмещение части затрат (без учета налога на добавленную стоимость), связанных с производством и реализацией зерновых культур, по ставке на 1 тонну реализованных зерновых культур." w:history="1">
        <w:r w:rsidRPr="00851AD0">
          <w:t>пункте 3</w:t>
        </w:r>
      </w:hyperlink>
      <w:r w:rsidRPr="00851AD0">
        <w:t xml:space="preserve"> настоящих Правил, и включающего требования к производителям зерновых культур, а также перечень документов, необходимых для получения средств на возмещение части затрат, связанных с производством и реализацией зерновых культур;</w:t>
      </w:r>
      <w:proofErr w:type="gramEnd"/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б) наличие в бюджете субъекта Российской Федерации бюджетных ассигнований на исполнение расходных обязательств субъекта Российской Федерации, в целях софинансирования которых предоставляется иной межбюджетный трансферт;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в) заключение соглашения в соответствии с пунктом 5 настоящих Правил.</w:t>
      </w:r>
    </w:p>
    <w:p w:rsidR="00851AD0" w:rsidRPr="00851AD0" w:rsidRDefault="00851AD0" w:rsidP="00851AD0">
      <w:pPr>
        <w:pStyle w:val="ConsPlusNormal"/>
        <w:jc w:val="both"/>
      </w:pPr>
      <w:r w:rsidRPr="00851AD0">
        <w:t>(</w:t>
      </w:r>
      <w:proofErr w:type="spellStart"/>
      <w:r w:rsidRPr="00851AD0">
        <w:t>пп</w:t>
      </w:r>
      <w:proofErr w:type="spellEnd"/>
      <w:r w:rsidRPr="00851AD0">
        <w:t>. "</w:t>
      </w:r>
      <w:proofErr w:type="gramStart"/>
      <w:r w:rsidRPr="00851AD0">
        <w:t>в</w:t>
      </w:r>
      <w:proofErr w:type="gramEnd"/>
      <w:r w:rsidRPr="00851AD0">
        <w:t xml:space="preserve">" введен </w:t>
      </w:r>
      <w:hyperlink r:id="rId21" w:history="1">
        <w:r w:rsidRPr="00851AD0">
          <w:t>Постановлением</w:t>
        </w:r>
      </w:hyperlink>
      <w:r w:rsidRPr="00851AD0">
        <w:t xml:space="preserve"> Правительства РФ от 05.10.2021 N 1691)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bookmarkStart w:id="4" w:name="Par63"/>
      <w:bookmarkEnd w:id="4"/>
      <w:r w:rsidRPr="00851AD0">
        <w:t>7. Критерием отбора субъектов Российской Федерации для предоставления иного межбюджетного трансферта является наличие в субъекте Российской Федерации производителей зерновых культур согласно данным Федеральной службы государственной статистики.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8. В перечень документов, устанавливаемый субъектом Российской Федерации в соответствии с </w:t>
      </w:r>
      <w:hyperlink w:anchor="Par59" w:tooltip="а) наличие нормативного правового акта субъекта Российской Федерации, предусматривающего порядок и условия предоставления средств из бюджета субъекта Российской Федерации на цели, указанные в пункте 3 настоящих Правил, и включающего требования к производителям зерновых культур, а также перечень документов, необходимых для получения средств на возмещение части затрат, связанных с производством и реализацией зерновых культур;" w:history="1">
        <w:r w:rsidRPr="00851AD0">
          <w:t>подпунктом "а" пункта 6</w:t>
        </w:r>
      </w:hyperlink>
      <w:r w:rsidRPr="00851AD0">
        <w:t xml:space="preserve"> настоящих Правил, включаются следующие документы: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заявление о предоставлении средств из бюджета субъекта Российской Федерации;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расчет размера причитающихся производителю зерновых культур средств из бюджета субъекта Российской Федерации, расходные обязательства субъектов Российской </w:t>
      </w:r>
      <w:proofErr w:type="gramStart"/>
      <w:r w:rsidRPr="00851AD0">
        <w:t>Федерации</w:t>
      </w:r>
      <w:proofErr w:type="gramEnd"/>
      <w:r w:rsidRPr="00851AD0">
        <w:t xml:space="preserve"> по предоставлению которых </w:t>
      </w:r>
      <w:proofErr w:type="spellStart"/>
      <w:r w:rsidRPr="00851AD0">
        <w:t>софинансируются</w:t>
      </w:r>
      <w:proofErr w:type="spellEnd"/>
      <w:r w:rsidRPr="00851AD0">
        <w:t xml:space="preserve"> из федерального бюджета;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сведения об объемах произведенных и реализованных зерновых культур собственного производства;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документы, подтверждающие факт реализации зерновых культур собственного производства за период, заявленный для предоставления средств.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Формы указанных документов устанавливаются уполномоченным органом.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9. Размер иных межбюджетных трансфертов, предоставляемых бюджету i-го субъекта Российской Федерации в соответствующем финансовом году (</w:t>
      </w:r>
      <w:proofErr w:type="spellStart"/>
      <w:r w:rsidRPr="00851AD0">
        <w:t>W</w:t>
      </w:r>
      <w:r w:rsidRPr="00851AD0">
        <w:rPr>
          <w:vertAlign w:val="subscript"/>
        </w:rPr>
        <w:t>i</w:t>
      </w:r>
      <w:proofErr w:type="spellEnd"/>
      <w:r w:rsidRPr="00851AD0">
        <w:t>), определяется по формуле: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jc w:val="center"/>
      </w:pPr>
      <w:r w:rsidRPr="00851AD0">
        <w:rPr>
          <w:noProof/>
          <w:position w:val="-46"/>
        </w:rPr>
        <w:drawing>
          <wp:inline distT="0" distB="0" distL="0" distR="0">
            <wp:extent cx="1821180" cy="7467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ind w:firstLine="540"/>
        <w:jc w:val="both"/>
      </w:pPr>
      <w:r w:rsidRPr="00851AD0">
        <w:t>где: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W - размер бюджетных ассигнований, предусмотренный в федеральном бюджете на предоставление иных межбюджетных трансфертов на соответствующий финансовый год;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spellStart"/>
      <w:r w:rsidRPr="00851AD0">
        <w:t>k</w:t>
      </w:r>
      <w:r w:rsidRPr="00851AD0">
        <w:rPr>
          <w:vertAlign w:val="subscript"/>
        </w:rPr>
        <w:t>i</w:t>
      </w:r>
      <w:proofErr w:type="spellEnd"/>
      <w:r w:rsidRPr="00851AD0">
        <w:t xml:space="preserve"> - коэффициент увеличения показателя i-го субъекта Российской Федерации. Для субъектов Российской Федерации, входящих в состав Дальневосточного и Сибирского федеральных округов, </w:t>
      </w:r>
      <w:r w:rsidRPr="00851AD0">
        <w:lastRenderedPageBreak/>
        <w:t>значение коэффициента равно 1,2, для других субъектов Российской Федерации - 1;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spellStart"/>
      <w:r w:rsidRPr="00851AD0">
        <w:t>D</w:t>
      </w:r>
      <w:r w:rsidRPr="00851AD0">
        <w:rPr>
          <w:vertAlign w:val="subscript"/>
        </w:rPr>
        <w:t>i</w:t>
      </w:r>
      <w:proofErr w:type="spellEnd"/>
      <w:r w:rsidRPr="00851AD0">
        <w:t xml:space="preserve"> - доля производства пшеницы, ржи, кукурузы и ячменя в i-м субъекте Российской Федерации в общем объеме производства пшеницы, ржи, кукурузы и ячменя в Российской Федерации;</w:t>
      </w:r>
    </w:p>
    <w:p w:rsidR="00851AD0" w:rsidRPr="00851AD0" w:rsidRDefault="00851AD0" w:rsidP="00851AD0">
      <w:pPr>
        <w:pStyle w:val="ConsPlusNormal"/>
        <w:jc w:val="both"/>
      </w:pPr>
      <w:r w:rsidRPr="00851AD0">
        <w:t xml:space="preserve">(в ред. </w:t>
      </w:r>
      <w:hyperlink r:id="rId23" w:history="1">
        <w:r w:rsidRPr="00851AD0">
          <w:t>Постановления</w:t>
        </w:r>
      </w:hyperlink>
      <w:r w:rsidRPr="00851AD0">
        <w:t xml:space="preserve"> Правительства РФ от 05.10.2021 N 1691)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spellStart"/>
      <w:r w:rsidRPr="00851AD0">
        <w:t>n</w:t>
      </w:r>
      <w:proofErr w:type="spellEnd"/>
      <w:r w:rsidRPr="00851AD0">
        <w:t xml:space="preserve"> - количество субъектов Российской Федерации, соответствующих критерию, предусмотренному </w:t>
      </w:r>
      <w:hyperlink w:anchor="Par63" w:tooltip="7. Критерием отбора субъектов Российской Федерации для предоставления иного межбюджетного трансферта является наличие в субъекте Российской Федерации производителей зерновых культур согласно данным Федеральной службы государственной статистики." w:history="1">
        <w:r w:rsidRPr="00851AD0">
          <w:t>пунктом 7</w:t>
        </w:r>
      </w:hyperlink>
      <w:r w:rsidRPr="00851AD0">
        <w:t xml:space="preserve"> настоящих Правил.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10. Доля производства пшеницы, ржи, кукурузы и ячменя в i-м субъекте Российской Федерации в общем объеме производства пшеницы, ржи, кукурузы и ячменя в Российской Федерации (</w:t>
      </w:r>
      <w:proofErr w:type="spellStart"/>
      <w:r w:rsidRPr="00851AD0">
        <w:t>D</w:t>
      </w:r>
      <w:r w:rsidRPr="00851AD0">
        <w:rPr>
          <w:vertAlign w:val="subscript"/>
        </w:rPr>
        <w:t>i</w:t>
      </w:r>
      <w:proofErr w:type="spellEnd"/>
      <w:r w:rsidRPr="00851AD0">
        <w:t>) определяется на основании данных Федеральной службы государственной статистики по формуле: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jc w:val="center"/>
      </w:pPr>
      <w:r w:rsidRPr="00851AD0">
        <w:rPr>
          <w:noProof/>
          <w:position w:val="-46"/>
        </w:rPr>
        <w:drawing>
          <wp:inline distT="0" distB="0" distL="0" distR="0">
            <wp:extent cx="914400" cy="7467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ind w:firstLine="540"/>
        <w:jc w:val="both"/>
      </w:pPr>
      <w:r w:rsidRPr="00851AD0">
        <w:t xml:space="preserve">где </w:t>
      </w:r>
      <w:proofErr w:type="spellStart"/>
      <w:r w:rsidRPr="00851AD0">
        <w:t>Q</w:t>
      </w:r>
      <w:r w:rsidRPr="00851AD0">
        <w:rPr>
          <w:vertAlign w:val="subscript"/>
        </w:rPr>
        <w:t>i</w:t>
      </w:r>
      <w:proofErr w:type="spellEnd"/>
      <w:r w:rsidRPr="00851AD0">
        <w:t xml:space="preserve"> - объем производства пшеницы, ржи, кукурузы и ячменя в i-м субъекте Российской Федерации за год, предшествующий отчетному финансовому году (тыс. тонн).</w:t>
      </w:r>
    </w:p>
    <w:p w:rsidR="00851AD0" w:rsidRPr="00851AD0" w:rsidRDefault="00851AD0" w:rsidP="00851AD0">
      <w:pPr>
        <w:pStyle w:val="ConsPlusNormal"/>
        <w:jc w:val="both"/>
      </w:pPr>
      <w:r w:rsidRPr="00851AD0">
        <w:t xml:space="preserve">(п. 10 в ред. </w:t>
      </w:r>
      <w:hyperlink r:id="rId25" w:history="1">
        <w:r w:rsidRPr="00851AD0">
          <w:t>Постановления</w:t>
        </w:r>
      </w:hyperlink>
      <w:r w:rsidRPr="00851AD0">
        <w:t xml:space="preserve"> Правительства РФ от 05.10.2021 N 1691)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bookmarkStart w:id="5" w:name="Par86"/>
      <w:bookmarkEnd w:id="5"/>
      <w:r w:rsidRPr="00851AD0">
        <w:t xml:space="preserve">11. В случае отсутствия в текущем финансовом году у субъектов Российской Федерации потребности в бюджетных ассигнованиях на исполнение расходных обязательств субъектов Российской Федерации, указанных в </w:t>
      </w:r>
      <w:hyperlink w:anchor="Par50" w:tooltip="3. Иные межбюджетные трансферты предоставляются в целях софинансирования расходных обязательств субъектов Российской Федерации по предоставлению средств из бюджета субъекта Российской Федерации производителям зерновых культур на возмещение части затрат (без учета налога на добавленную стоимость), связанных с производством и реализацией зерновых культур, по ставке на 1 тонну реализованных зерновых культур." w:history="1">
        <w:r w:rsidRPr="00851AD0">
          <w:t>пункте 3</w:t>
        </w:r>
      </w:hyperlink>
      <w:r w:rsidRPr="00851AD0">
        <w:t xml:space="preserve"> настоящих Правил, высвобождающиеся бюджетные ассигнования перераспределяются между субъектами Российской Федерации, имеющими право на получение иных межбюджетных трансфертов на указанные цели, пропорционально удельному весу дополнительной потребности субъекта Российской Федерации в иных межбюджетных </w:t>
      </w:r>
      <w:proofErr w:type="gramStart"/>
      <w:r w:rsidRPr="00851AD0">
        <w:t>трансфертах</w:t>
      </w:r>
      <w:proofErr w:type="gramEnd"/>
      <w:r w:rsidRPr="00851AD0">
        <w:t xml:space="preserve"> в общем </w:t>
      </w:r>
      <w:proofErr w:type="gramStart"/>
      <w:r w:rsidRPr="00851AD0">
        <w:t>объеме</w:t>
      </w:r>
      <w:proofErr w:type="gramEnd"/>
      <w:r w:rsidRPr="00851AD0">
        <w:t xml:space="preserve"> дополнительной потребности субъектов Российской Федерации в иных межбюджетных трансфертах.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Информация о дополнительной потребности в иных межбюджетных трансфертах формируется на основании письменных обращений уполномоченных органов в Министерство сельского хозяйства Российской Федерации.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Объем предоставляемого в соответствии с </w:t>
      </w:r>
      <w:hyperlink w:anchor="Par86" w:tooltip="11. В случае отсутствия в текущем финансовом году у субъектов Российской Федерации потребности в бюджетных ассигнованиях на исполнение расходных обязательств субъектов Российской Федерации, указанных в пункте 3 настоящих Правил, высвобождающиеся бюджетные ассигнования перераспределяются между субъектами Российской Федерации, имеющими право на получение иных межбюджетных трансфертов на указанные цели, пропорционально удельному весу дополнительной потребности субъекта Российской Федерации в иных межбюджетн..." w:history="1">
        <w:r w:rsidRPr="00851AD0">
          <w:t>абзацем первым</w:t>
        </w:r>
      </w:hyperlink>
      <w:r w:rsidRPr="00851AD0">
        <w:t xml:space="preserve"> настоящего пункта бюджету субъекта Российской Федерации иного межбюджетного трансферта не может быть больше заявленной субъектом Российской Федерации дополнительной потребности в ином межбюджетном трансферте.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12. Перечисление иных межбюджетных трансфертов осуществляется в установленном порядке на единые счета бюджетов, открытые финансовым органам субъектов Российской Федерации в территориальных органах Федерального казначейства.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13. Уполномоченный орган представляет в Министерство сельского хозяйства Российской </w:t>
      </w:r>
      <w:proofErr w:type="gramStart"/>
      <w:r w:rsidRPr="00851AD0">
        <w:t>Федерации</w:t>
      </w:r>
      <w:proofErr w:type="gramEnd"/>
      <w:r w:rsidRPr="00851AD0">
        <w:t xml:space="preserve"> следующие документы: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gramStart"/>
      <w:r w:rsidRPr="00851AD0">
        <w:t>а) выписка из закона субъекта Российской Федерации о бюджете субъекта Российской Федерации и (или) выписка из сводной бюджетной росписи бюджета субъекта Российской Федерации, подтверждающие наличие в утвержденном бюджете субъекта Российской Федерации бюджетных ассигнований на исполнение расходных обязательств субъекта Российской Федерации, в целях софинансирования которых предоставляется иной межбюджетный трансферт, - не позднее 30 дней со дня заключения соглашения;</w:t>
      </w:r>
      <w:proofErr w:type="gramEnd"/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lastRenderedPageBreak/>
        <w:t>б) документ, содержащий информацию об использовании средств бюджета субъекта Российской Федерации, в целях софинансирования расходных обязательств которого предоставляются иные межбюджетные трансферты, с приложением перечня получателей средств - ежеквартально, не позднее 28-го числа месяца, следующего за отчетным кварталом;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в) отчет о достижении значений результатов предоставления иных межбюджетных трансфертов, подготавливаемый (формируемый) с использованием государственной интегрированной информационной системы управления общественными финансами "Электронный бюджет", - в порядке и сроки, которые установлены соглашением;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г) отчет о финансово-экономическом состоянии производителей зерновых культур - по </w:t>
      </w:r>
      <w:hyperlink r:id="rId26" w:history="1">
        <w:r w:rsidRPr="00851AD0">
          <w:t>форме</w:t>
        </w:r>
      </w:hyperlink>
      <w:r w:rsidRPr="00851AD0">
        <w:t xml:space="preserve"> и в </w:t>
      </w:r>
      <w:hyperlink r:id="rId27" w:history="1">
        <w:r w:rsidRPr="00851AD0">
          <w:t>срок</w:t>
        </w:r>
      </w:hyperlink>
      <w:r w:rsidRPr="00851AD0">
        <w:t>, которые устанавливаются Министерством сельского хозяйства Российской Федерации.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bookmarkStart w:id="6" w:name="Par95"/>
      <w:bookmarkEnd w:id="6"/>
      <w:r w:rsidRPr="00851AD0">
        <w:t>14. Эффективность использования иных межбюджетных трансфертов (</w:t>
      </w:r>
      <w:proofErr w:type="spellStart"/>
      <w:r w:rsidRPr="00851AD0">
        <w:t>Э</w:t>
      </w:r>
      <w:proofErr w:type="gramStart"/>
      <w:r w:rsidRPr="00851AD0">
        <w:rPr>
          <w:vertAlign w:val="subscript"/>
        </w:rPr>
        <w:t>i</w:t>
      </w:r>
      <w:proofErr w:type="spellEnd"/>
      <w:proofErr w:type="gramEnd"/>
      <w:r w:rsidRPr="00851AD0">
        <w:t>) оценивается Министерством сельского хозяйства Российской Федерации на основании достижения значения результата предоставления иных межбюджетных трансфертов - объема реализованных зерновых культур собственного производства (тыс. тонн) и определяется по формуле: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jc w:val="center"/>
      </w:pPr>
      <w:r w:rsidRPr="00851AD0">
        <w:rPr>
          <w:noProof/>
          <w:position w:val="-32"/>
        </w:rPr>
        <w:drawing>
          <wp:inline distT="0" distB="0" distL="0" distR="0">
            <wp:extent cx="1463040" cy="5638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ind w:firstLine="540"/>
        <w:jc w:val="both"/>
      </w:pPr>
      <w:r w:rsidRPr="00851AD0">
        <w:t>где: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spellStart"/>
      <w:r w:rsidRPr="00851AD0">
        <w:t>Х</w:t>
      </w:r>
      <w:r w:rsidRPr="00851AD0">
        <w:rPr>
          <w:vertAlign w:val="subscript"/>
        </w:rPr>
        <w:t>ф</w:t>
      </w:r>
      <w:proofErr w:type="spellEnd"/>
      <w:r w:rsidRPr="00851AD0">
        <w:t xml:space="preserve"> - фактическое значение результата предоставления иных межбюджетных трансфертов по итогам отчетного финансового года;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spellStart"/>
      <w:r w:rsidRPr="00851AD0">
        <w:t>Х</w:t>
      </w:r>
      <w:r w:rsidRPr="00851AD0">
        <w:rPr>
          <w:vertAlign w:val="subscript"/>
        </w:rPr>
        <w:t>ц</w:t>
      </w:r>
      <w:proofErr w:type="spellEnd"/>
      <w:r w:rsidRPr="00851AD0">
        <w:t xml:space="preserve"> - плановое значение результата предоставления иных межбюджетных трансфертов, предусмотренное соглашением на отчетный финансовый год.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bookmarkStart w:id="7" w:name="Par102"/>
      <w:bookmarkEnd w:id="7"/>
      <w:r w:rsidRPr="00851AD0">
        <w:t xml:space="preserve">15. </w:t>
      </w:r>
      <w:proofErr w:type="gramStart"/>
      <w:r w:rsidRPr="00851AD0">
        <w:t>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результата предоставления иного межбюджетного трансферта, предусмотренных соглашением, и до первой даты представления отчетности о достижении значений результата предоставления иного межбюджетного трансферта в соответствии с соглашением в году, следующем за годом предоставления иного межбюджетного трансферта, указанные нарушения не устранены</w:t>
      </w:r>
      <w:proofErr w:type="gramEnd"/>
      <w:r w:rsidRPr="00851AD0">
        <w:t>, уполномоченный орган обязан до 1 июня года, следующего за годом предоставления иного межбюджетного трансферта, обеспечить возврат иного межбюджетного трансферта в размере (</w:t>
      </w:r>
      <w:proofErr w:type="spellStart"/>
      <w:proofErr w:type="gramStart"/>
      <w:r w:rsidRPr="00851AD0">
        <w:t>V</w:t>
      </w:r>
      <w:proofErr w:type="gramEnd"/>
      <w:r w:rsidRPr="00851AD0">
        <w:rPr>
          <w:vertAlign w:val="subscript"/>
        </w:rPr>
        <w:t>возврата</w:t>
      </w:r>
      <w:proofErr w:type="spellEnd"/>
      <w:r w:rsidRPr="00851AD0">
        <w:t>), определяемом по формуле: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jc w:val="center"/>
      </w:pPr>
      <w:proofErr w:type="spellStart"/>
      <w:proofErr w:type="gramStart"/>
      <w:r w:rsidRPr="00851AD0">
        <w:t>V</w:t>
      </w:r>
      <w:proofErr w:type="gramEnd"/>
      <w:r w:rsidRPr="00851AD0">
        <w:rPr>
          <w:vertAlign w:val="subscript"/>
        </w:rPr>
        <w:t>возврата</w:t>
      </w:r>
      <w:proofErr w:type="spellEnd"/>
      <w:r w:rsidRPr="00851AD0">
        <w:t xml:space="preserve"> = (</w:t>
      </w:r>
      <w:proofErr w:type="spellStart"/>
      <w:r w:rsidRPr="00851AD0">
        <w:t>V</w:t>
      </w:r>
      <w:r w:rsidRPr="00851AD0">
        <w:rPr>
          <w:vertAlign w:val="subscript"/>
        </w:rPr>
        <w:t>средств</w:t>
      </w:r>
      <w:proofErr w:type="spellEnd"/>
      <w:r w:rsidRPr="00851AD0">
        <w:t xml:space="preserve"> </w:t>
      </w:r>
      <w:proofErr w:type="spellStart"/>
      <w:r w:rsidRPr="00851AD0">
        <w:t>x</w:t>
      </w:r>
      <w:proofErr w:type="spellEnd"/>
      <w:r w:rsidRPr="00851AD0">
        <w:t xml:space="preserve"> </w:t>
      </w:r>
      <w:proofErr w:type="spellStart"/>
      <w:r w:rsidRPr="00851AD0">
        <w:t>k</w:t>
      </w:r>
      <w:proofErr w:type="spellEnd"/>
      <w:r w:rsidRPr="00851AD0">
        <w:t xml:space="preserve">) </w:t>
      </w:r>
      <w:proofErr w:type="spellStart"/>
      <w:r w:rsidRPr="00851AD0">
        <w:t>x</w:t>
      </w:r>
      <w:proofErr w:type="spellEnd"/>
      <w:r w:rsidRPr="00851AD0">
        <w:t xml:space="preserve"> 0,01,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ind w:firstLine="540"/>
        <w:jc w:val="both"/>
      </w:pPr>
      <w:r w:rsidRPr="00851AD0">
        <w:t>где: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spellStart"/>
      <w:proofErr w:type="gramStart"/>
      <w:r w:rsidRPr="00851AD0">
        <w:t>V</w:t>
      </w:r>
      <w:proofErr w:type="gramEnd"/>
      <w:r w:rsidRPr="00851AD0">
        <w:rPr>
          <w:vertAlign w:val="subscript"/>
        </w:rPr>
        <w:t>средств</w:t>
      </w:r>
      <w:proofErr w:type="spellEnd"/>
      <w:r w:rsidRPr="00851AD0">
        <w:t xml:space="preserve"> - размер иного межбюджетного трансферта, предоставленного бюджету субъекта Российской Федерации в отчетном году;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spellStart"/>
      <w:r w:rsidRPr="00851AD0">
        <w:t>k</w:t>
      </w:r>
      <w:proofErr w:type="spellEnd"/>
      <w:r w:rsidRPr="00851AD0">
        <w:t xml:space="preserve"> - коэффициент возврата иного межбюджетного трансферта.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При расчете размера средств, подлежащих возврату из бюджета субъекта Российской Федерации в федеральный бюджет в размере иного межбюджетного трансферта, предоставленного бюджету субъекта Российской Федерации в отчетном году (</w:t>
      </w:r>
      <w:proofErr w:type="spellStart"/>
      <w:proofErr w:type="gramStart"/>
      <w:r w:rsidRPr="00851AD0">
        <w:t>V</w:t>
      </w:r>
      <w:proofErr w:type="gramEnd"/>
      <w:r w:rsidRPr="00851AD0">
        <w:rPr>
          <w:vertAlign w:val="subscript"/>
        </w:rPr>
        <w:t>средств</w:t>
      </w:r>
      <w:proofErr w:type="spellEnd"/>
      <w:r w:rsidRPr="00851AD0">
        <w:t>), не учитывается размер остатка иного межбюджетного трансферта, не использованного по состоянию на 1 января текущего финансового года.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lastRenderedPageBreak/>
        <w:t>16. Коэффициент возврата иного межбюджетного трансферта (</w:t>
      </w:r>
      <w:proofErr w:type="spellStart"/>
      <w:r w:rsidRPr="00851AD0">
        <w:t>k</w:t>
      </w:r>
      <w:proofErr w:type="spellEnd"/>
      <w:r w:rsidRPr="00851AD0">
        <w:t>) определяется по формуле: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jc w:val="center"/>
      </w:pPr>
      <w:proofErr w:type="spellStart"/>
      <w:r w:rsidRPr="00851AD0">
        <w:t>k</w:t>
      </w:r>
      <w:proofErr w:type="spellEnd"/>
      <w:r w:rsidRPr="00851AD0">
        <w:t xml:space="preserve"> = 1 - </w:t>
      </w:r>
      <w:proofErr w:type="spellStart"/>
      <w:r w:rsidRPr="00851AD0">
        <w:t>T</w:t>
      </w:r>
      <w:r w:rsidRPr="00851AD0">
        <w:rPr>
          <w:vertAlign w:val="subscript"/>
        </w:rPr>
        <w:t>i</w:t>
      </w:r>
      <w:proofErr w:type="spellEnd"/>
      <w:r w:rsidRPr="00851AD0">
        <w:t xml:space="preserve"> / </w:t>
      </w:r>
      <w:proofErr w:type="spellStart"/>
      <w:r w:rsidRPr="00851AD0">
        <w:t>S</w:t>
      </w:r>
      <w:r w:rsidRPr="00851AD0">
        <w:rPr>
          <w:vertAlign w:val="subscript"/>
        </w:rPr>
        <w:t>i</w:t>
      </w:r>
      <w:proofErr w:type="spellEnd"/>
      <w:r w:rsidRPr="00851AD0">
        <w:t>,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ind w:firstLine="540"/>
        <w:jc w:val="both"/>
      </w:pPr>
      <w:r w:rsidRPr="00851AD0">
        <w:t>где: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spellStart"/>
      <w:r w:rsidRPr="00851AD0">
        <w:t>T</w:t>
      </w:r>
      <w:r w:rsidRPr="00851AD0">
        <w:rPr>
          <w:vertAlign w:val="subscript"/>
        </w:rPr>
        <w:t>i</w:t>
      </w:r>
      <w:proofErr w:type="spellEnd"/>
      <w:r w:rsidRPr="00851AD0">
        <w:t xml:space="preserve"> - фактически достигнутое значение i-го результата предоставления иного межбюджетного трансферта на отчетную дату;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proofErr w:type="spellStart"/>
      <w:r w:rsidRPr="00851AD0">
        <w:t>S</w:t>
      </w:r>
      <w:r w:rsidRPr="00851AD0">
        <w:rPr>
          <w:vertAlign w:val="subscript"/>
        </w:rPr>
        <w:t>i</w:t>
      </w:r>
      <w:proofErr w:type="spellEnd"/>
      <w:r w:rsidRPr="00851AD0">
        <w:t xml:space="preserve"> - плановое значение i-го результата предоставления иного межбюджетного трансферта, установленное соглашением.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При расчете коэффициента возврата иного межбюджетного трансферта используются только положительные значения коэффициента, отражающего уровень </w:t>
      </w:r>
      <w:proofErr w:type="spellStart"/>
      <w:r w:rsidRPr="00851AD0">
        <w:t>недостижения</w:t>
      </w:r>
      <w:proofErr w:type="spellEnd"/>
      <w:r w:rsidRPr="00851AD0">
        <w:t xml:space="preserve"> i-го результата.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17. Основанием для освобождения субъектов Российской Федерации от применения мер ответственности, предусмотренных </w:t>
      </w:r>
      <w:hyperlink w:anchor="Par102" w:tooltip="15. 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результата предоставления иного межбюджетного трансферта, предусмотренных соглашением, и до первой даты представления отчетности о достижении значений результата предоставления иного межбюджетного трансферта в соответствии с соглашением в году, следующем за годом предоставления иного межбюджетного трансферта, указанные наруше..." w:history="1">
        <w:r w:rsidRPr="00851AD0">
          <w:t>пунктом 15</w:t>
        </w:r>
      </w:hyperlink>
      <w:r w:rsidRPr="00851AD0">
        <w:t xml:space="preserve"> настоящих Правил,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18. Ответственность за достоверность представляемых в Министерство сельского хозяйства Российской Федерации сведений и соблюдение условий, установленных настоящими Правилами и соглашением, возлагается на уполномоченные органы и высшие исполнительные органы государственной власти субъектов Российской Федерации.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>19. В случае нарушения субъектом Российской Федерации целей, установленных при предоставлении иных межбюджетных трансфертов, к нему применяются бюджетные меры принуждения, предусмотренные бюджетным законодательством Российской Федерации.</w:t>
      </w:r>
    </w:p>
    <w:p w:rsidR="00851AD0" w:rsidRPr="00851AD0" w:rsidRDefault="00851AD0" w:rsidP="00851AD0">
      <w:pPr>
        <w:pStyle w:val="ConsPlusNormal"/>
        <w:spacing w:before="240"/>
        <w:ind w:firstLine="540"/>
        <w:jc w:val="both"/>
      </w:pPr>
      <w:r w:rsidRPr="00851AD0">
        <w:t xml:space="preserve">20. </w:t>
      </w:r>
      <w:proofErr w:type="gramStart"/>
      <w:r w:rsidRPr="00851AD0">
        <w:t>Контроль за</w:t>
      </w:r>
      <w:proofErr w:type="gramEnd"/>
      <w:r w:rsidRPr="00851AD0">
        <w:t xml:space="preserve">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контроля.</w:t>
      </w: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ind w:firstLine="540"/>
        <w:jc w:val="both"/>
      </w:pPr>
    </w:p>
    <w:p w:rsidR="00851AD0" w:rsidRPr="00851AD0" w:rsidRDefault="00851AD0" w:rsidP="00851A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6A93" w:rsidRPr="00851AD0" w:rsidRDefault="00896A93"/>
    <w:sectPr w:rsidR="00896A93" w:rsidRPr="00851AD0" w:rsidSect="00851AD0">
      <w:pgSz w:w="11906" w:h="16838"/>
      <w:pgMar w:top="993" w:right="566" w:bottom="709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90" w:rsidRDefault="00607790" w:rsidP="00851AD0">
      <w:pPr>
        <w:spacing w:after="0" w:line="240" w:lineRule="auto"/>
      </w:pPr>
      <w:r>
        <w:separator/>
      </w:r>
    </w:p>
  </w:endnote>
  <w:endnote w:type="continuationSeparator" w:id="0">
    <w:p w:rsidR="00607790" w:rsidRDefault="00607790" w:rsidP="0085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90" w:rsidRDefault="00607790" w:rsidP="00851AD0">
      <w:pPr>
        <w:spacing w:after="0" w:line="240" w:lineRule="auto"/>
      </w:pPr>
      <w:r>
        <w:separator/>
      </w:r>
    </w:p>
  </w:footnote>
  <w:footnote w:type="continuationSeparator" w:id="0">
    <w:p w:rsidR="00607790" w:rsidRDefault="00607790" w:rsidP="00851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AD0"/>
    <w:rsid w:val="00607790"/>
    <w:rsid w:val="00851AD0"/>
    <w:rsid w:val="0089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1A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AD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AD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A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97317&amp;date=08.11.2021&amp;dst=100009&amp;field=134" TargetMode="External"/><Relationship Id="rId13" Type="http://schemas.openxmlformats.org/officeDocument/2006/relationships/hyperlink" Target="https://login.consultant.ru/link/?req=doc&amp;base=LAW&amp;n=393533&amp;date=08.11.2021&amp;dst=41689&amp;field=134" TargetMode="External"/><Relationship Id="rId18" Type="http://schemas.openxmlformats.org/officeDocument/2006/relationships/hyperlink" Target="https://login.consultant.ru/link/?req=doc&amp;base=LAW&amp;n=393533&amp;date=08.11.2021&amp;dst=41957&amp;field=134" TargetMode="External"/><Relationship Id="rId26" Type="http://schemas.openxmlformats.org/officeDocument/2006/relationships/hyperlink" Target="https://login.consultant.ru/link/?req=doc&amp;base=LAW&amp;n=383896&amp;date=08.11.2021&amp;dst=100023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97317&amp;date=08.11.2021&amp;dst=100013&amp;field=134" TargetMode="External"/><Relationship Id="rId7" Type="http://schemas.openxmlformats.org/officeDocument/2006/relationships/hyperlink" Target="https://login.consultant.ru/link/?req=doc&amp;base=LAW&amp;n=396803&amp;date=08.11.2021&amp;dst=100007&amp;field=134" TargetMode="External"/><Relationship Id="rId12" Type="http://schemas.openxmlformats.org/officeDocument/2006/relationships/hyperlink" Target="https://login.consultant.ru/link/?req=doc&amp;base=LAW&amp;n=393533&amp;date=08.11.2021&amp;dst=41686&amp;field=134" TargetMode="External"/><Relationship Id="rId17" Type="http://schemas.openxmlformats.org/officeDocument/2006/relationships/hyperlink" Target="https://login.consultant.ru/link/?req=doc&amp;base=LAW&amp;n=393533&amp;date=08.11.2021&amp;dst=41978&amp;field=134" TargetMode="External"/><Relationship Id="rId25" Type="http://schemas.openxmlformats.org/officeDocument/2006/relationships/hyperlink" Target="https://login.consultant.ru/link/?req=doc&amp;base=LAW&amp;n=397317&amp;date=08.11.2021&amp;dst=10001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3533&amp;date=08.11.2021&amp;dst=41971&amp;field=134" TargetMode="External"/><Relationship Id="rId20" Type="http://schemas.openxmlformats.org/officeDocument/2006/relationships/hyperlink" Target="https://login.consultant.ru/link/?req=doc&amp;base=LAW&amp;n=387904&amp;date=08.11.2021&amp;dst=100010&amp;field=134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7317&amp;date=08.11.2021&amp;dst=100005&amp;field=134" TargetMode="External"/><Relationship Id="rId11" Type="http://schemas.openxmlformats.org/officeDocument/2006/relationships/hyperlink" Target="https://login.consultant.ru/link/?req=doc&amp;base=LAW&amp;n=393533&amp;date=08.11.2021&amp;dst=41681&amp;field=134" TargetMode="External"/><Relationship Id="rId24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393533&amp;date=08.11.2021&amp;dst=41704&amp;field=134" TargetMode="External"/><Relationship Id="rId23" Type="http://schemas.openxmlformats.org/officeDocument/2006/relationships/hyperlink" Target="https://login.consultant.ru/link/?req=doc&amp;base=LAW&amp;n=397317&amp;date=08.11.2021&amp;dst=100015&amp;field=134" TargetMode="External"/><Relationship Id="rId28" Type="http://schemas.openxmlformats.org/officeDocument/2006/relationships/image" Target="media/image3.wmf"/><Relationship Id="rId10" Type="http://schemas.openxmlformats.org/officeDocument/2006/relationships/hyperlink" Target="https://login.consultant.ru/link/?req=doc&amp;base=LAW&amp;n=397317&amp;date=08.11.2021&amp;dst=100011&amp;field=134" TargetMode="External"/><Relationship Id="rId19" Type="http://schemas.openxmlformats.org/officeDocument/2006/relationships/hyperlink" Target="https://login.consultant.ru/link/?req=doc&amp;base=LAW&amp;n=397317&amp;date=08.11.2021&amp;dst=100012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7317&amp;date=08.11.2021&amp;dst=100010&amp;field=134" TargetMode="External"/><Relationship Id="rId14" Type="http://schemas.openxmlformats.org/officeDocument/2006/relationships/hyperlink" Target="https://login.consultant.ru/link/?req=doc&amp;base=LAW&amp;n=393533&amp;date=08.11.2021&amp;dst=41692&amp;field=134" TargetMode="External"/><Relationship Id="rId22" Type="http://schemas.openxmlformats.org/officeDocument/2006/relationships/image" Target="media/image1.wmf"/><Relationship Id="rId27" Type="http://schemas.openxmlformats.org/officeDocument/2006/relationships/hyperlink" Target="https://login.consultant.ru/link/?req=doc&amp;base=LAW&amp;n=383896&amp;date=08.11.2021&amp;dst=100012&amp;field=13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3181</Words>
  <Characters>18136</Characters>
  <Application>Microsoft Office Word</Application>
  <DocSecurity>0</DocSecurity>
  <Lines>151</Lines>
  <Paragraphs>42</Paragraphs>
  <ScaleCrop>false</ScaleCrop>
  <Company/>
  <LinksUpToDate>false</LinksUpToDate>
  <CharactersWithSpaces>21275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2021-11-08T05:23:00Z</dcterms:created>
  <dcterms:modified xsi:type="dcterms:W3CDTF">2021-11-08T05:25:00Z</dcterms:modified>
</cp:coreProperties>
</file>