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both"/>
        <w:outlineLvl w:val="0"/>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center"/>
        <w:outlineLvl w:val="0"/>
        <w:rPr>
          <w:rFonts w:ascii="PT Astra Serif" w:hAnsi="PT Astra Serif"/>
          <w:sz w:val="24"/>
          <w:szCs w:val="24"/>
        </w:rPr>
      </w:pPr>
      <w:r>
        <w:rPr>
          <w:rFonts w:ascii="PT Astra Serif" w:hAnsi="PT Astra Serif"/>
          <w:b/>
          <w:sz w:val="24"/>
          <w:szCs w:val="24"/>
        </w:rPr>
        <w:t>ПРАВИТЕЛЬСТВО УЛЬЯНОВСКОЙ ОБЛАСТИ</w:t>
      </w:r>
    </w:p>
    <w:p>
      <w:pPr>
        <w:pStyle w:val="ConsPlusNormal"/>
        <w:bidi w:val="0"/>
        <w:ind w:left="0" w:hanging="0"/>
        <w:jc w:val="center"/>
        <w:rPr>
          <w:rFonts w:ascii="PT Astra Serif" w:hAnsi="PT Astra Serif"/>
          <w:b/>
          <w:b/>
          <w:sz w:val="24"/>
          <w:szCs w:val="24"/>
        </w:rPr>
      </w:pPr>
      <w:r>
        <w:rPr>
          <w:rFonts w:ascii="PT Astra Serif" w:hAnsi="PT Astra Serif"/>
          <w:b/>
          <w:sz w:val="24"/>
          <w:szCs w:val="24"/>
        </w:rPr>
      </w:r>
    </w:p>
    <w:p>
      <w:pPr>
        <w:pStyle w:val="ConsPlusNormal"/>
        <w:bidi w:val="0"/>
        <w:ind w:left="0" w:hanging="0"/>
        <w:jc w:val="center"/>
        <w:rPr>
          <w:rFonts w:ascii="PT Astra Serif" w:hAnsi="PT Astra Serif"/>
          <w:sz w:val="24"/>
          <w:szCs w:val="24"/>
        </w:rPr>
      </w:pPr>
      <w:r>
        <w:rPr>
          <w:rFonts w:ascii="PT Astra Serif" w:hAnsi="PT Astra Serif"/>
          <w:b/>
          <w:sz w:val="24"/>
          <w:szCs w:val="24"/>
        </w:rPr>
        <w:t>ПОСТАНОВЛЕНИЕ</w:t>
      </w:r>
    </w:p>
    <w:p>
      <w:pPr>
        <w:pStyle w:val="ConsPlusNormal"/>
        <w:bidi w:val="0"/>
        <w:ind w:left="0" w:hanging="0"/>
        <w:jc w:val="center"/>
        <w:rPr>
          <w:rFonts w:ascii="PT Astra Serif" w:hAnsi="PT Astra Serif"/>
          <w:sz w:val="24"/>
          <w:szCs w:val="24"/>
        </w:rPr>
      </w:pPr>
      <w:r>
        <w:rPr>
          <w:rFonts w:ascii="PT Astra Serif" w:hAnsi="PT Astra Serif"/>
          <w:b/>
          <w:sz w:val="24"/>
          <w:szCs w:val="24"/>
        </w:rPr>
        <w:t>от 26 июня 2014 г. N 256-П</w:t>
      </w:r>
    </w:p>
    <w:p>
      <w:pPr>
        <w:pStyle w:val="ConsPlusNormal"/>
        <w:bidi w:val="0"/>
        <w:ind w:left="0" w:hanging="0"/>
        <w:jc w:val="center"/>
        <w:rPr>
          <w:rFonts w:ascii="PT Astra Serif" w:hAnsi="PT Astra Serif"/>
          <w:b/>
          <w:b/>
          <w:sz w:val="24"/>
          <w:szCs w:val="24"/>
        </w:rPr>
      </w:pPr>
      <w:r>
        <w:rPr>
          <w:rFonts w:ascii="PT Astra Serif" w:hAnsi="PT Astra Serif"/>
          <w:b/>
          <w:sz w:val="24"/>
          <w:szCs w:val="24"/>
        </w:rPr>
      </w:r>
    </w:p>
    <w:p>
      <w:pPr>
        <w:pStyle w:val="ConsPlusNormal"/>
        <w:bidi w:val="0"/>
        <w:ind w:left="0" w:hanging="0"/>
        <w:jc w:val="center"/>
        <w:rPr>
          <w:rFonts w:ascii="PT Astra Serif" w:hAnsi="PT Astra Serif"/>
          <w:sz w:val="24"/>
          <w:szCs w:val="24"/>
        </w:rPr>
      </w:pPr>
      <w:r>
        <w:rPr>
          <w:rFonts w:ascii="PT Astra Serif" w:hAnsi="PT Astra Serif"/>
          <w:b/>
          <w:sz w:val="24"/>
          <w:szCs w:val="24"/>
        </w:rPr>
        <w:t>О ПРАВИЛАХ ПРЕДОСТАВЛЕНИЯ СЕЛЬСКОХОЗЯЙСТВЕННЫМ</w:t>
      </w:r>
    </w:p>
    <w:p>
      <w:pPr>
        <w:pStyle w:val="ConsPlusNormal"/>
        <w:bidi w:val="0"/>
        <w:ind w:left="0" w:hanging="0"/>
        <w:jc w:val="center"/>
        <w:rPr>
          <w:rFonts w:ascii="PT Astra Serif" w:hAnsi="PT Astra Serif"/>
          <w:sz w:val="24"/>
          <w:szCs w:val="24"/>
        </w:rPr>
      </w:pPr>
      <w:r>
        <w:rPr>
          <w:rFonts w:ascii="PT Astra Serif" w:hAnsi="PT Astra Serif"/>
          <w:b/>
          <w:sz w:val="24"/>
          <w:szCs w:val="24"/>
        </w:rPr>
        <w:t>ТОВАРОПРОИЗВОДИТЕЛЯМ СУБСИДИЙ ИЗ ОБЛАСТНОГО БЮДЖЕТА</w:t>
      </w:r>
    </w:p>
    <w:p>
      <w:pPr>
        <w:pStyle w:val="ConsPlusNormal"/>
        <w:bidi w:val="0"/>
        <w:ind w:left="0" w:hanging="0"/>
        <w:jc w:val="center"/>
        <w:rPr>
          <w:rFonts w:ascii="PT Astra Serif" w:hAnsi="PT Astra Serif"/>
          <w:sz w:val="24"/>
          <w:szCs w:val="24"/>
        </w:rPr>
      </w:pPr>
      <w:r>
        <w:rPr>
          <w:rFonts w:ascii="PT Astra Serif" w:hAnsi="PT Astra Serif"/>
          <w:b/>
          <w:sz w:val="24"/>
          <w:szCs w:val="24"/>
        </w:rPr>
        <w:t>УЛЬЯНОВСКОЙ ОБЛАСТИ В ЦЕЛЯХ ВОЗМЕЩЕНИЯ ЧАСТИ</w:t>
      </w:r>
    </w:p>
    <w:p>
      <w:pPr>
        <w:pStyle w:val="ConsPlusNormal"/>
        <w:bidi w:val="0"/>
        <w:ind w:left="0" w:hanging="0"/>
        <w:jc w:val="center"/>
        <w:rPr>
          <w:rFonts w:ascii="PT Astra Serif" w:hAnsi="PT Astra Serif"/>
          <w:sz w:val="24"/>
          <w:szCs w:val="24"/>
        </w:rPr>
      </w:pPr>
      <w:r>
        <w:rPr>
          <w:rFonts w:ascii="PT Astra Serif" w:hAnsi="PT Astra Serif"/>
          <w:b/>
          <w:sz w:val="24"/>
          <w:szCs w:val="24"/>
        </w:rPr>
        <w:t>ИХ ЗАТРАТ, СВЯЗАННЫХ С ПРОВЕДЕНИЕМ МЕРОПРИЯТИЙ,</w:t>
      </w:r>
    </w:p>
    <w:p>
      <w:pPr>
        <w:pStyle w:val="ConsPlusNormal"/>
        <w:bidi w:val="0"/>
        <w:ind w:left="0" w:hanging="0"/>
        <w:jc w:val="center"/>
        <w:rPr>
          <w:rFonts w:ascii="PT Astra Serif" w:hAnsi="PT Astra Serif"/>
          <w:sz w:val="24"/>
          <w:szCs w:val="24"/>
        </w:rPr>
      </w:pPr>
      <w:r>
        <w:rPr>
          <w:rFonts w:ascii="PT Astra Serif" w:hAnsi="PT Astra Serif"/>
          <w:b/>
          <w:sz w:val="24"/>
          <w:szCs w:val="24"/>
        </w:rPr>
        <w:t>НАПРАВЛЕННЫХ НА РАЗВИТИЕ МЕЛИОРАЦИИ ЗЕМЕЛЬ</w:t>
      </w:r>
    </w:p>
    <w:p>
      <w:pPr>
        <w:pStyle w:val="ConsPlusNormal"/>
        <w:bidi w:val="0"/>
        <w:ind w:left="0" w:hanging="0"/>
        <w:jc w:val="center"/>
        <w:rPr>
          <w:rFonts w:ascii="PT Astra Serif" w:hAnsi="PT Astra Serif"/>
          <w:sz w:val="24"/>
          <w:szCs w:val="24"/>
        </w:rPr>
      </w:pPr>
      <w:r>
        <w:rPr>
          <w:rFonts w:ascii="PT Astra Serif" w:hAnsi="PT Astra Serif"/>
          <w:b/>
          <w:sz w:val="24"/>
          <w:szCs w:val="24"/>
        </w:rPr>
        <w:t>СЕЛЬСКОХОЗЯЙСТВЕННОГО НАЗНАЧЕНИЯ</w:t>
      </w:r>
    </w:p>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bl>
      <w:tblPr>
        <w:tblW w:w="9355" w:type="dxa"/>
        <w:jc w:val="left"/>
        <w:tblInd w:w="0" w:type="dxa"/>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c>
        <w:tc>
          <w:tcPr>
            <w:tcW w:w="114" w:type="dxa"/>
            <w:tcBorders/>
            <w:shd w:color="auto" w:fill="F4F3F8"/>
          </w:tcPr>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c>
        <w:tc>
          <w:tcPr>
            <w:tcW w:w="9068" w:type="dxa"/>
            <w:tcBorders/>
            <w:shd w:color="auto" w:fill="F4F3F8"/>
            <w:tcMar>
              <w:top w:w="113" w:type="dxa"/>
              <w:bottom w:w="113" w:type="dxa"/>
            </w:tcMar>
          </w:tcPr>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Список изменяющих документов</w:t>
            </w:r>
          </w:p>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(в ред. постановлений Правительства Ульяновской области</w:t>
            </w:r>
          </w:p>
          <w:p>
            <w:pPr>
              <w:pStyle w:val="ConsPlusNormal"/>
              <w:tabs>
                <w:tab w:val="clear" w:pos="720"/>
              </w:tabs>
              <w:bidi w:val="0"/>
              <w:ind w:left="0" w:hanging="0"/>
              <w:jc w:val="center"/>
              <w:rPr/>
            </w:pPr>
            <w:r>
              <w:rPr>
                <w:rFonts w:ascii="PT Astra Serif" w:hAnsi="PT Astra Serif"/>
                <w:color w:val="000000"/>
                <w:sz w:val="28"/>
                <w:szCs w:val="28"/>
              </w:rPr>
              <w:t xml:space="preserve">от 20.11.2014 </w:t>
            </w:r>
            <w:hyperlink r:id="rId2">
              <w:r>
                <w:rPr>
                  <w:rFonts w:ascii="PT Astra Serif" w:hAnsi="PT Astra Serif"/>
                  <w:color w:val="000000"/>
                  <w:sz w:val="28"/>
                  <w:szCs w:val="28"/>
                </w:rPr>
                <w:t>N 527-П</w:t>
              </w:r>
            </w:hyperlink>
            <w:r>
              <w:rPr>
                <w:rFonts w:ascii="PT Astra Serif" w:hAnsi="PT Astra Serif"/>
                <w:color w:val="000000"/>
                <w:sz w:val="28"/>
                <w:szCs w:val="28"/>
              </w:rPr>
              <w:t xml:space="preserve">, от 05.06.2015 </w:t>
            </w:r>
            <w:hyperlink r:id="rId3">
              <w:r>
                <w:rPr>
                  <w:rFonts w:ascii="PT Astra Serif" w:hAnsi="PT Astra Serif"/>
                  <w:color w:val="000000"/>
                  <w:sz w:val="28"/>
                  <w:szCs w:val="28"/>
                </w:rPr>
                <w:t>N 258-П</w:t>
              </w:r>
            </w:hyperlink>
            <w:r>
              <w:rPr>
                <w:rFonts w:ascii="PT Astra Serif" w:hAnsi="PT Astra Serif"/>
                <w:color w:val="000000"/>
                <w:sz w:val="28"/>
                <w:szCs w:val="28"/>
              </w:rPr>
              <w:t xml:space="preserve">, от 11.11.2015 </w:t>
            </w:r>
            <w:hyperlink r:id="rId4">
              <w:r>
                <w:rPr>
                  <w:rFonts w:ascii="PT Astra Serif" w:hAnsi="PT Astra Serif"/>
                  <w:color w:val="000000"/>
                  <w:sz w:val="28"/>
                  <w:szCs w:val="28"/>
                </w:rPr>
                <w:t>N 568-П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24.12.2015 </w:t>
            </w:r>
            <w:hyperlink r:id="rId5">
              <w:r>
                <w:rPr>
                  <w:rFonts w:ascii="PT Astra Serif" w:hAnsi="PT Astra Serif"/>
                  <w:color w:val="000000"/>
                  <w:sz w:val="28"/>
                  <w:szCs w:val="28"/>
                </w:rPr>
                <w:t>N 699-П</w:t>
              </w:r>
            </w:hyperlink>
            <w:r>
              <w:rPr>
                <w:rFonts w:ascii="PT Astra Serif" w:hAnsi="PT Astra Serif"/>
                <w:color w:val="000000"/>
                <w:sz w:val="28"/>
                <w:szCs w:val="28"/>
              </w:rPr>
              <w:t xml:space="preserve">, от 28.02.2017 </w:t>
            </w:r>
            <w:hyperlink r:id="rId6">
              <w:r>
                <w:rPr>
                  <w:rFonts w:ascii="PT Astra Serif" w:hAnsi="PT Astra Serif"/>
                  <w:color w:val="000000"/>
                  <w:sz w:val="28"/>
                  <w:szCs w:val="28"/>
                </w:rPr>
                <w:t>N 88-П</w:t>
              </w:r>
            </w:hyperlink>
            <w:r>
              <w:rPr>
                <w:rFonts w:ascii="PT Astra Serif" w:hAnsi="PT Astra Serif"/>
                <w:color w:val="000000"/>
                <w:sz w:val="28"/>
                <w:szCs w:val="28"/>
              </w:rPr>
              <w:t xml:space="preserve">, от 30.01.2018 </w:t>
            </w:r>
            <w:hyperlink r:id="rId7">
              <w:r>
                <w:rPr>
                  <w:rFonts w:ascii="PT Astra Serif" w:hAnsi="PT Astra Serif"/>
                  <w:color w:val="000000"/>
                  <w:sz w:val="28"/>
                  <w:szCs w:val="28"/>
                </w:rPr>
                <w:t>N 53-П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30.05.2018 </w:t>
            </w:r>
            <w:hyperlink r:id="rId8">
              <w:r>
                <w:rPr>
                  <w:rFonts w:ascii="PT Astra Serif" w:hAnsi="PT Astra Serif"/>
                  <w:color w:val="000000"/>
                  <w:sz w:val="28"/>
                  <w:szCs w:val="28"/>
                </w:rPr>
                <w:t>N 238-П</w:t>
              </w:r>
            </w:hyperlink>
            <w:r>
              <w:rPr>
                <w:rFonts w:ascii="PT Astra Serif" w:hAnsi="PT Astra Serif"/>
                <w:color w:val="000000"/>
                <w:sz w:val="28"/>
                <w:szCs w:val="28"/>
              </w:rPr>
              <w:t xml:space="preserve">, от 24.08.2018 </w:t>
            </w:r>
            <w:hyperlink r:id="rId9">
              <w:r>
                <w:rPr>
                  <w:rFonts w:ascii="PT Astra Serif" w:hAnsi="PT Astra Serif"/>
                  <w:color w:val="000000"/>
                  <w:sz w:val="28"/>
                  <w:szCs w:val="28"/>
                </w:rPr>
                <w:t>N 389-П</w:t>
              </w:r>
            </w:hyperlink>
            <w:r>
              <w:rPr>
                <w:rFonts w:ascii="PT Astra Serif" w:hAnsi="PT Astra Serif"/>
                <w:color w:val="000000"/>
                <w:sz w:val="28"/>
                <w:szCs w:val="28"/>
              </w:rPr>
              <w:t xml:space="preserve">, от 31.05.2019 </w:t>
            </w:r>
            <w:hyperlink r:id="rId10">
              <w:r>
                <w:rPr>
                  <w:rFonts w:ascii="PT Astra Serif" w:hAnsi="PT Astra Serif"/>
                  <w:color w:val="000000"/>
                  <w:sz w:val="28"/>
                  <w:szCs w:val="28"/>
                </w:rPr>
                <w:t>N 250-П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16.09.2019 </w:t>
            </w:r>
            <w:hyperlink r:id="rId11">
              <w:r>
                <w:rPr>
                  <w:rFonts w:ascii="PT Astra Serif" w:hAnsi="PT Astra Serif"/>
                  <w:color w:val="000000"/>
                  <w:sz w:val="28"/>
                  <w:szCs w:val="28"/>
                </w:rPr>
                <w:t>N 465-П</w:t>
              </w:r>
            </w:hyperlink>
            <w:r>
              <w:rPr>
                <w:rFonts w:ascii="PT Astra Serif" w:hAnsi="PT Astra Serif"/>
                <w:color w:val="000000"/>
                <w:sz w:val="28"/>
                <w:szCs w:val="28"/>
              </w:rPr>
              <w:t xml:space="preserve">, от 23.12.2019 </w:t>
            </w:r>
            <w:hyperlink r:id="rId12">
              <w:r>
                <w:rPr>
                  <w:rFonts w:ascii="PT Astra Serif" w:hAnsi="PT Astra Serif"/>
                  <w:color w:val="000000"/>
                  <w:sz w:val="28"/>
                  <w:szCs w:val="28"/>
                </w:rPr>
                <w:t>N 743-П</w:t>
              </w:r>
            </w:hyperlink>
            <w:r>
              <w:rPr>
                <w:rFonts w:ascii="PT Astra Serif" w:hAnsi="PT Astra Serif"/>
                <w:color w:val="000000"/>
                <w:sz w:val="28"/>
                <w:szCs w:val="28"/>
              </w:rPr>
              <w:t xml:space="preserve">, от 03.12.2020 </w:t>
            </w:r>
            <w:hyperlink r:id="rId13">
              <w:r>
                <w:rPr>
                  <w:rFonts w:ascii="PT Astra Serif" w:hAnsi="PT Astra Serif"/>
                  <w:color w:val="000000"/>
                  <w:sz w:val="28"/>
                  <w:szCs w:val="28"/>
                </w:rPr>
                <w:t>N 701-П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19.04.2021 </w:t>
            </w:r>
            <w:hyperlink r:id="rId14">
              <w:r>
                <w:rPr>
                  <w:rFonts w:ascii="PT Astra Serif" w:hAnsi="PT Astra Serif"/>
                  <w:color w:val="000000"/>
                  <w:sz w:val="28"/>
                  <w:szCs w:val="28"/>
                </w:rPr>
                <w:t>N 152-П</w:t>
              </w:r>
            </w:hyperlink>
            <w:r>
              <w:rPr>
                <w:rFonts w:ascii="PT Astra Serif" w:hAnsi="PT Astra Serif"/>
                <w:color w:val="000000"/>
                <w:sz w:val="28"/>
                <w:szCs w:val="28"/>
              </w:rPr>
              <w:t xml:space="preserve">, от 10.08.2021 </w:t>
            </w:r>
            <w:hyperlink r:id="rId15">
              <w:r>
                <w:rPr>
                  <w:rFonts w:ascii="PT Astra Serif" w:hAnsi="PT Astra Serif"/>
                  <w:color w:val="000000"/>
                  <w:sz w:val="28"/>
                  <w:szCs w:val="28"/>
                </w:rPr>
                <w:t>N 365-П</w:t>
              </w:r>
            </w:hyperlink>
            <w:r>
              <w:rPr>
                <w:rFonts w:ascii="PT Astra Serif" w:hAnsi="PT Astra Serif"/>
                <w:color w:val="000000"/>
                <w:sz w:val="28"/>
                <w:szCs w:val="28"/>
              </w:rPr>
              <w:t>)</w:t>
            </w:r>
          </w:p>
        </w:tc>
        <w:tc>
          <w:tcPr>
            <w:tcW w:w="113" w:type="dxa"/>
            <w:tcBorders/>
            <w:shd w:color="auto" w:fill="F4F3F8"/>
          </w:tcPr>
          <w:p>
            <w:pPr>
              <w:pStyle w:val="ConsPlusNormal"/>
              <w:tabs>
                <w:tab w:val="clear" w:pos="720"/>
              </w:tabs>
              <w:bidi w:val="0"/>
              <w:ind w:left="0" w:hanging="0"/>
              <w:jc w:val="center"/>
              <w:rPr>
                <w:rFonts w:ascii="PT Astra Serif" w:hAnsi="PT Astra Serif"/>
                <w:b w:val="false"/>
                <w:b w:val="false"/>
                <w:color w:val="000000"/>
                <w:sz w:val="28"/>
                <w:szCs w:val="28"/>
              </w:rPr>
            </w:pPr>
            <w:r>
              <w:rPr>
                <w:rFonts w:ascii="PT Astra Serif" w:hAnsi="PT Astra Serif"/>
                <w:b w:val="false"/>
                <w:color w:val="000000"/>
                <w:sz w:val="28"/>
                <w:szCs w:val="28"/>
              </w:rPr>
            </w:r>
          </w:p>
        </w:tc>
      </w:tr>
    </w:tbl>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firstLine="540"/>
        <w:jc w:val="both"/>
        <w:rPr/>
      </w:pPr>
      <w:r>
        <w:rPr>
          <w:rFonts w:ascii="PT Astra Serif" w:hAnsi="PT Astra Serif"/>
          <w:sz w:val="28"/>
          <w:szCs w:val="28"/>
        </w:rPr>
        <w:t xml:space="preserve">В соответствии со </w:t>
      </w:r>
      <w:hyperlink r:id="rId16">
        <w:r>
          <w:rPr>
            <w:rFonts w:ascii="PT Astra Serif" w:hAnsi="PT Astra Serif"/>
            <w:color w:val="0000FF"/>
            <w:sz w:val="28"/>
            <w:szCs w:val="28"/>
          </w:rPr>
          <w:t>статьей 78</w:t>
        </w:r>
      </w:hyperlink>
      <w:r>
        <w:rPr>
          <w:rFonts w:ascii="PT Astra Serif" w:hAnsi="PT Astra Serif"/>
          <w:sz w:val="28"/>
          <w:szCs w:val="28"/>
        </w:rPr>
        <w:t xml:space="preserve"> Бюджетного кодекса Российской Федерации, в целях реализации регионального проекта "Экспорт продукции агропромышленного комплекса Ульяновской области" и в соответствии с государственной </w:t>
      </w:r>
      <w:hyperlink r:id="rId17">
        <w:r>
          <w:rPr>
            <w:rFonts w:ascii="PT Astra Serif" w:hAnsi="PT Astra Serif"/>
            <w:color w:val="0000FF"/>
            <w:sz w:val="28"/>
            <w:szCs w:val="28"/>
          </w:rPr>
          <w:t>программой</w:t>
        </w:r>
      </w:hyperlink>
      <w:r>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pPr>
        <w:pStyle w:val="ConsPlusNormal"/>
        <w:bidi w:val="0"/>
        <w:ind w:left="0" w:hanging="0"/>
        <w:jc w:val="both"/>
        <w:rPr/>
      </w:pPr>
      <w:r>
        <w:rPr>
          <w:rFonts w:ascii="PT Astra Serif" w:hAnsi="PT Astra Serif"/>
          <w:sz w:val="28"/>
          <w:szCs w:val="28"/>
        </w:rPr>
        <w:t xml:space="preserve">(преамбула в ред. </w:t>
      </w:r>
      <w:hyperlink r:id="rId1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pPr>
      <w:bookmarkStart w:id="0" w:name="Par22"/>
      <w:bookmarkEnd w:id="0"/>
      <w:r>
        <w:rPr>
          <w:rFonts w:ascii="PT Astra Serif" w:hAnsi="PT Astra Serif"/>
          <w:sz w:val="28"/>
          <w:szCs w:val="28"/>
        </w:rPr>
        <w:t xml:space="preserve">1. Утвердить прилагаемые </w:t>
      </w:r>
      <w:hyperlink w:anchor="Par41">
        <w:r>
          <w:rPr>
            <w:rFonts w:ascii="PT Astra Serif" w:hAnsi="PT Astra Serif"/>
            <w:color w:val="0000FF"/>
            <w:sz w:val="28"/>
            <w:szCs w:val="28"/>
          </w:rPr>
          <w:t>Правила</w:t>
        </w:r>
      </w:hyperlink>
      <w:r>
        <w:rPr>
          <w:rFonts w:ascii="PT Astra Serif" w:hAnsi="PT Astra Serif"/>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30.01.2018 </w:t>
      </w:r>
      <w:hyperlink r:id="rId19">
        <w:r>
          <w:rPr>
            <w:rFonts w:ascii="PT Astra Serif" w:hAnsi="PT Astra Serif"/>
            <w:color w:val="0000FF"/>
            <w:sz w:val="28"/>
            <w:szCs w:val="28"/>
          </w:rPr>
          <w:t>N 53-П</w:t>
        </w:r>
      </w:hyperlink>
      <w:r>
        <w:rPr>
          <w:rFonts w:ascii="PT Astra Serif" w:hAnsi="PT Astra Serif"/>
          <w:sz w:val="28"/>
          <w:szCs w:val="28"/>
        </w:rPr>
        <w:t xml:space="preserve">, от 24.08.2018 </w:t>
      </w:r>
      <w:hyperlink r:id="rId20">
        <w:r>
          <w:rPr>
            <w:rFonts w:ascii="PT Astra Serif" w:hAnsi="PT Astra Serif"/>
            <w:color w:val="0000FF"/>
            <w:sz w:val="28"/>
            <w:szCs w:val="28"/>
          </w:rPr>
          <w:t>N 389-П</w:t>
        </w:r>
      </w:hyperlink>
      <w:r>
        <w:rPr>
          <w:rFonts w:ascii="PT Astra Serif" w:hAnsi="PT Astra Serif"/>
          <w:sz w:val="28"/>
          <w:szCs w:val="28"/>
        </w:rPr>
        <w:t xml:space="preserve">, от 31.05.2019 </w:t>
      </w:r>
      <w:hyperlink r:id="rId21">
        <w:r>
          <w:rPr>
            <w:rFonts w:ascii="PT Astra Serif" w:hAnsi="PT Astra Serif"/>
            <w:color w:val="0000FF"/>
            <w:sz w:val="28"/>
            <w:szCs w:val="28"/>
          </w:rPr>
          <w:t>N 250-П</w:t>
        </w:r>
      </w:hyperlink>
      <w:r>
        <w:rPr>
          <w:rFonts w:ascii="PT Astra Serif" w:hAnsi="PT Astra Serif"/>
          <w:sz w:val="28"/>
          <w:szCs w:val="28"/>
        </w:rPr>
        <w:t>)</w:t>
      </w:r>
    </w:p>
    <w:p>
      <w:pPr>
        <w:pStyle w:val="ConsPlusNormal"/>
        <w:bidi w:val="0"/>
        <w:spacing w:before="160" w:after="0"/>
        <w:ind w:left="0" w:firstLine="540"/>
        <w:jc w:val="both"/>
        <w:rPr/>
      </w:pPr>
      <w:r>
        <w:rPr>
          <w:rFonts w:ascii="PT Astra Serif" w:hAnsi="PT Astra Serif"/>
          <w:sz w:val="28"/>
          <w:szCs w:val="28"/>
        </w:rPr>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ar22">
        <w:r>
          <w:rPr>
            <w:rFonts w:ascii="PT Astra Serif" w:hAnsi="PT Astra Serif"/>
            <w:color w:val="0000FF"/>
            <w:sz w:val="28"/>
            <w:szCs w:val="28"/>
          </w:rPr>
          <w:t>пункте 1</w:t>
        </w:r>
      </w:hyperlink>
      <w:r>
        <w:rPr>
          <w:rFonts w:ascii="PT Astra Serif" w:hAnsi="PT Astra Serif"/>
          <w:sz w:val="28"/>
          <w:szCs w:val="28"/>
        </w:rPr>
        <w:t xml:space="preserve"> настоящего постановления.</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30.01.2018 </w:t>
      </w:r>
      <w:hyperlink r:id="rId22">
        <w:r>
          <w:rPr>
            <w:rFonts w:ascii="PT Astra Serif" w:hAnsi="PT Astra Serif"/>
            <w:color w:val="0000FF"/>
            <w:sz w:val="28"/>
            <w:szCs w:val="28"/>
          </w:rPr>
          <w:t>N 53-П</w:t>
        </w:r>
      </w:hyperlink>
      <w:r>
        <w:rPr>
          <w:rFonts w:ascii="PT Astra Serif" w:hAnsi="PT Astra Serif"/>
          <w:sz w:val="28"/>
          <w:szCs w:val="28"/>
        </w:rPr>
        <w:t xml:space="preserve">, от 24.08.2018 </w:t>
      </w:r>
      <w:hyperlink r:id="rId23">
        <w:r>
          <w:rPr>
            <w:rFonts w:ascii="PT Astra Serif" w:hAnsi="PT Astra Serif"/>
            <w:color w:val="0000FF"/>
            <w:sz w:val="28"/>
            <w:szCs w:val="28"/>
          </w:rPr>
          <w:t>N 389-П</w:t>
        </w:r>
      </w:hyperlink>
      <w:r>
        <w:rPr>
          <w:rFonts w:ascii="PT Astra Serif" w:hAnsi="PT Astra Serif"/>
          <w:sz w:val="28"/>
          <w:szCs w:val="28"/>
        </w:rPr>
        <w:t>)</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right"/>
        <w:rPr>
          <w:rFonts w:ascii="PT Astra Serif" w:hAnsi="PT Astra Serif"/>
          <w:sz w:val="28"/>
          <w:szCs w:val="28"/>
        </w:rPr>
      </w:pPr>
      <w:r>
        <w:rPr>
          <w:rFonts w:ascii="PT Astra Serif" w:hAnsi="PT Astra Serif"/>
          <w:sz w:val="28"/>
          <w:szCs w:val="28"/>
        </w:rPr>
        <w:t>Губернатор - Председатель</w:t>
      </w:r>
    </w:p>
    <w:p>
      <w:pPr>
        <w:pStyle w:val="ConsPlusNormal"/>
        <w:bidi w:val="0"/>
        <w:ind w:left="0" w:hanging="0"/>
        <w:jc w:val="right"/>
        <w:rPr>
          <w:rFonts w:ascii="PT Astra Serif" w:hAnsi="PT Astra Serif"/>
          <w:sz w:val="28"/>
          <w:szCs w:val="28"/>
        </w:rPr>
      </w:pPr>
      <w:r>
        <w:rPr>
          <w:rFonts w:ascii="PT Astra Serif" w:hAnsi="PT Astra Serif"/>
          <w:sz w:val="28"/>
          <w:szCs w:val="28"/>
        </w:rPr>
        <w:t>Правительства</w:t>
      </w:r>
    </w:p>
    <w:p>
      <w:pPr>
        <w:pStyle w:val="ConsPlusNormal"/>
        <w:bidi w:val="0"/>
        <w:ind w:left="0" w:hanging="0"/>
        <w:jc w:val="right"/>
        <w:rPr>
          <w:rFonts w:ascii="PT Astra Serif" w:hAnsi="PT Astra Serif"/>
          <w:sz w:val="28"/>
          <w:szCs w:val="28"/>
        </w:rPr>
      </w:pPr>
      <w:r>
        <w:rPr>
          <w:rFonts w:ascii="PT Astra Serif" w:hAnsi="PT Astra Serif"/>
          <w:sz w:val="28"/>
          <w:szCs w:val="28"/>
        </w:rPr>
        <w:t>Ульяновской области</w:t>
      </w:r>
    </w:p>
    <w:p>
      <w:pPr>
        <w:pStyle w:val="ConsPlusNormal"/>
        <w:bidi w:val="0"/>
        <w:ind w:left="0" w:hanging="0"/>
        <w:jc w:val="right"/>
        <w:rPr>
          <w:rFonts w:ascii="PT Astra Serif" w:hAnsi="PT Astra Serif"/>
          <w:sz w:val="28"/>
          <w:szCs w:val="28"/>
        </w:rPr>
      </w:pPr>
      <w:r>
        <w:rPr>
          <w:rFonts w:ascii="PT Astra Serif" w:hAnsi="PT Astra Serif"/>
          <w:sz w:val="28"/>
          <w:szCs w:val="28"/>
        </w:rPr>
        <w:t>С.И.МОРОЗОВ</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right"/>
        <w:outlineLvl w:val="0"/>
        <w:rPr>
          <w:rFonts w:ascii="PT Astra Serif" w:hAnsi="PT Astra Serif"/>
          <w:sz w:val="28"/>
          <w:szCs w:val="28"/>
        </w:rPr>
      </w:pPr>
      <w:r>
        <w:rPr>
          <w:rFonts w:ascii="PT Astra Serif" w:hAnsi="PT Astra Serif"/>
          <w:sz w:val="28"/>
          <w:szCs w:val="28"/>
        </w:rPr>
        <w:t>Утверждены</w:t>
      </w:r>
    </w:p>
    <w:p>
      <w:pPr>
        <w:pStyle w:val="ConsPlusNormal"/>
        <w:bidi w:val="0"/>
        <w:ind w:left="0" w:hanging="0"/>
        <w:jc w:val="right"/>
        <w:rPr>
          <w:rFonts w:ascii="PT Astra Serif" w:hAnsi="PT Astra Serif"/>
          <w:sz w:val="28"/>
          <w:szCs w:val="28"/>
        </w:rPr>
      </w:pPr>
      <w:r>
        <w:rPr>
          <w:rFonts w:ascii="PT Astra Serif" w:hAnsi="PT Astra Serif"/>
          <w:sz w:val="28"/>
          <w:szCs w:val="28"/>
        </w:rPr>
        <w:t>постановлением</w:t>
      </w:r>
    </w:p>
    <w:p>
      <w:pPr>
        <w:pStyle w:val="ConsPlusNormal"/>
        <w:bidi w:val="0"/>
        <w:ind w:left="0" w:hanging="0"/>
        <w:jc w:val="right"/>
        <w:rPr>
          <w:rFonts w:ascii="PT Astra Serif" w:hAnsi="PT Astra Serif"/>
          <w:sz w:val="28"/>
          <w:szCs w:val="28"/>
        </w:rPr>
      </w:pPr>
      <w:r>
        <w:rPr>
          <w:rFonts w:ascii="PT Astra Serif" w:hAnsi="PT Astra Serif"/>
          <w:sz w:val="28"/>
          <w:szCs w:val="28"/>
        </w:rPr>
        <w:t>Правительства Ульяновской области</w:t>
      </w:r>
    </w:p>
    <w:p>
      <w:pPr>
        <w:pStyle w:val="ConsPlusNormal"/>
        <w:bidi w:val="0"/>
        <w:ind w:left="0" w:hanging="0"/>
        <w:jc w:val="right"/>
        <w:rPr>
          <w:rFonts w:ascii="PT Astra Serif" w:hAnsi="PT Astra Serif"/>
          <w:sz w:val="28"/>
          <w:szCs w:val="28"/>
        </w:rPr>
      </w:pPr>
      <w:r>
        <w:rPr>
          <w:rFonts w:ascii="PT Astra Serif" w:hAnsi="PT Astra Serif"/>
          <w:sz w:val="28"/>
          <w:szCs w:val="28"/>
        </w:rPr>
        <w:t>от 26 июня 2014 г. N 256-П</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center"/>
        <w:rPr>
          <w:rFonts w:ascii="PT Astra Serif" w:hAnsi="PT Astra Serif"/>
          <w:sz w:val="24"/>
          <w:szCs w:val="24"/>
        </w:rPr>
      </w:pPr>
      <w:bookmarkStart w:id="1" w:name="Par41"/>
      <w:bookmarkEnd w:id="1"/>
      <w:r>
        <w:rPr>
          <w:rFonts w:ascii="PT Astra Serif" w:hAnsi="PT Astra Serif"/>
          <w:b/>
          <w:sz w:val="24"/>
          <w:szCs w:val="24"/>
        </w:rPr>
        <w:t>ПРАВИЛА</w:t>
      </w:r>
    </w:p>
    <w:p>
      <w:pPr>
        <w:pStyle w:val="ConsPlusNormal"/>
        <w:bidi w:val="0"/>
        <w:ind w:left="0" w:hanging="0"/>
        <w:jc w:val="center"/>
        <w:rPr>
          <w:rFonts w:ascii="PT Astra Serif" w:hAnsi="PT Astra Serif"/>
          <w:sz w:val="24"/>
          <w:szCs w:val="24"/>
        </w:rPr>
      </w:pPr>
      <w:r>
        <w:rPr>
          <w:rFonts w:ascii="PT Astra Serif" w:hAnsi="PT Astra Serif"/>
          <w:b/>
          <w:sz w:val="24"/>
          <w:szCs w:val="24"/>
        </w:rPr>
        <w:t>ПРЕДОСТАВЛЕНИЯ СЕЛЬСКОХОЗЯЙСТВЕННЫМ ТОВАРОПРОИЗВОДИТЕЛЯМ</w:t>
      </w:r>
    </w:p>
    <w:p>
      <w:pPr>
        <w:pStyle w:val="ConsPlusNormal"/>
        <w:bidi w:val="0"/>
        <w:ind w:left="0" w:hanging="0"/>
        <w:jc w:val="center"/>
        <w:rPr>
          <w:rFonts w:ascii="PT Astra Serif" w:hAnsi="PT Astra Serif"/>
          <w:sz w:val="24"/>
          <w:szCs w:val="24"/>
        </w:rPr>
      </w:pPr>
      <w:r>
        <w:rPr>
          <w:rFonts w:ascii="PT Astra Serif" w:hAnsi="PT Astra Serif"/>
          <w:b/>
          <w:sz w:val="24"/>
          <w:szCs w:val="24"/>
        </w:rPr>
        <w:t>СУБСИДИЙ ИЗ ОБЛАСТНОГО БЮДЖЕТА УЛЬЯНОВСКОЙ ОБЛАСТИ В ЦЕЛЯХ</w:t>
      </w:r>
    </w:p>
    <w:p>
      <w:pPr>
        <w:pStyle w:val="ConsPlusNormal"/>
        <w:bidi w:val="0"/>
        <w:ind w:left="0" w:hanging="0"/>
        <w:jc w:val="center"/>
        <w:rPr>
          <w:rFonts w:ascii="PT Astra Serif" w:hAnsi="PT Astra Serif"/>
          <w:sz w:val="24"/>
          <w:szCs w:val="24"/>
        </w:rPr>
      </w:pPr>
      <w:r>
        <w:rPr>
          <w:rFonts w:ascii="PT Astra Serif" w:hAnsi="PT Astra Serif"/>
          <w:b/>
          <w:sz w:val="24"/>
          <w:szCs w:val="24"/>
        </w:rPr>
        <w:t>ВОЗМЕЩЕНИЯ ЧАСТИ ИХ ЗАТРАТ, СВЯЗАННЫХ С ПРОВЕДЕНИЕМ</w:t>
      </w:r>
    </w:p>
    <w:p>
      <w:pPr>
        <w:pStyle w:val="ConsPlusNormal"/>
        <w:bidi w:val="0"/>
        <w:ind w:left="0" w:hanging="0"/>
        <w:jc w:val="center"/>
        <w:rPr>
          <w:rFonts w:ascii="PT Astra Serif" w:hAnsi="PT Astra Serif"/>
          <w:sz w:val="24"/>
          <w:szCs w:val="24"/>
        </w:rPr>
      </w:pPr>
      <w:r>
        <w:rPr>
          <w:rFonts w:ascii="PT Astra Serif" w:hAnsi="PT Astra Serif"/>
          <w:b/>
          <w:sz w:val="24"/>
          <w:szCs w:val="24"/>
        </w:rPr>
        <w:t>МЕРОПРИЯТИЙ, НАПРАВЛЕННЫХ НА РАЗВИТИЕ МЕЛИОРАЦИИ ЗЕМЕЛЬ</w:t>
      </w:r>
    </w:p>
    <w:p>
      <w:pPr>
        <w:pStyle w:val="ConsPlusNormal"/>
        <w:bidi w:val="0"/>
        <w:ind w:left="0" w:hanging="0"/>
        <w:jc w:val="center"/>
        <w:rPr>
          <w:rFonts w:ascii="PT Astra Serif" w:hAnsi="PT Astra Serif"/>
          <w:sz w:val="28"/>
          <w:szCs w:val="28"/>
        </w:rPr>
      </w:pPr>
      <w:r>
        <w:rPr>
          <w:rFonts w:ascii="PT Astra Serif" w:hAnsi="PT Astra Serif"/>
          <w:b/>
          <w:sz w:val="24"/>
          <w:szCs w:val="24"/>
        </w:rPr>
        <w:t>СЕЛЬСКОХОЗЯЙСТВЕННОГО НАЗНАЧЕНИ</w:t>
      </w:r>
      <w:r>
        <w:rPr>
          <w:rFonts w:ascii="PT Astra Serif" w:hAnsi="PT Astra Serif"/>
          <w:b/>
          <w:sz w:val="28"/>
          <w:szCs w:val="28"/>
        </w:rPr>
        <w:t>Я</w:t>
      </w:r>
    </w:p>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bl>
      <w:tblPr>
        <w:tblW w:w="9355" w:type="dxa"/>
        <w:jc w:val="left"/>
        <w:tblInd w:w="0" w:type="dxa"/>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c>
        <w:tc>
          <w:tcPr>
            <w:tcW w:w="114" w:type="dxa"/>
            <w:tcBorders/>
            <w:shd w:color="auto" w:fill="F4F3F8"/>
          </w:tcPr>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c>
        <w:tc>
          <w:tcPr>
            <w:tcW w:w="9068" w:type="dxa"/>
            <w:tcBorders/>
            <w:shd w:color="auto" w:fill="F4F3F8"/>
            <w:tcMar>
              <w:top w:w="113" w:type="dxa"/>
              <w:bottom w:w="113" w:type="dxa"/>
            </w:tcMar>
          </w:tcPr>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Список изменяющих документов</w:t>
            </w:r>
          </w:p>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(в ред. постановлений Правительства Ульяновской области</w:t>
            </w:r>
          </w:p>
          <w:p>
            <w:pPr>
              <w:pStyle w:val="ConsPlusNormal"/>
              <w:tabs>
                <w:tab w:val="clear" w:pos="720"/>
              </w:tabs>
              <w:bidi w:val="0"/>
              <w:ind w:left="0" w:hanging="0"/>
              <w:jc w:val="center"/>
              <w:rPr/>
            </w:pPr>
            <w:r>
              <w:rPr>
                <w:rFonts w:ascii="PT Astra Serif" w:hAnsi="PT Astra Serif"/>
                <w:color w:val="000000"/>
                <w:sz w:val="28"/>
                <w:szCs w:val="28"/>
              </w:rPr>
              <w:t xml:space="preserve">от 31.05.2019 </w:t>
            </w:r>
            <w:hyperlink r:id="rId24">
              <w:r>
                <w:rPr>
                  <w:rFonts w:ascii="PT Astra Serif" w:hAnsi="PT Astra Serif"/>
                  <w:color w:val="000000"/>
                  <w:sz w:val="28"/>
                  <w:szCs w:val="28"/>
                </w:rPr>
                <w:t>N 250-П</w:t>
              </w:r>
            </w:hyperlink>
            <w:r>
              <w:rPr>
                <w:rFonts w:ascii="PT Astra Serif" w:hAnsi="PT Astra Serif"/>
                <w:color w:val="000000"/>
                <w:sz w:val="28"/>
                <w:szCs w:val="28"/>
              </w:rPr>
              <w:t xml:space="preserve">, от 16.09.2019 </w:t>
            </w:r>
            <w:hyperlink r:id="rId25">
              <w:r>
                <w:rPr>
                  <w:rFonts w:ascii="PT Astra Serif" w:hAnsi="PT Astra Serif"/>
                  <w:color w:val="000000"/>
                  <w:sz w:val="28"/>
                  <w:szCs w:val="28"/>
                </w:rPr>
                <w:t>N 465-П</w:t>
              </w:r>
            </w:hyperlink>
            <w:r>
              <w:rPr>
                <w:rFonts w:ascii="PT Astra Serif" w:hAnsi="PT Astra Serif"/>
                <w:color w:val="000000"/>
                <w:sz w:val="28"/>
                <w:szCs w:val="28"/>
              </w:rPr>
              <w:t xml:space="preserve">, от 23.12.2019 </w:t>
            </w:r>
            <w:hyperlink r:id="rId26">
              <w:r>
                <w:rPr>
                  <w:rFonts w:ascii="PT Astra Serif" w:hAnsi="PT Astra Serif"/>
                  <w:color w:val="000000"/>
                  <w:sz w:val="28"/>
                  <w:szCs w:val="28"/>
                </w:rPr>
                <w:t>N 743-П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03.12.2020 </w:t>
            </w:r>
            <w:hyperlink r:id="rId27">
              <w:r>
                <w:rPr>
                  <w:rFonts w:ascii="PT Astra Serif" w:hAnsi="PT Astra Serif"/>
                  <w:color w:val="000000"/>
                  <w:sz w:val="28"/>
                  <w:szCs w:val="28"/>
                </w:rPr>
                <w:t>N 701-П</w:t>
              </w:r>
            </w:hyperlink>
            <w:r>
              <w:rPr>
                <w:rFonts w:ascii="PT Astra Serif" w:hAnsi="PT Astra Serif"/>
                <w:color w:val="000000"/>
                <w:sz w:val="28"/>
                <w:szCs w:val="28"/>
              </w:rPr>
              <w:t xml:space="preserve">, от 19.04.2021 </w:t>
            </w:r>
            <w:hyperlink r:id="rId28">
              <w:r>
                <w:rPr>
                  <w:rFonts w:ascii="PT Astra Serif" w:hAnsi="PT Astra Serif"/>
                  <w:color w:val="000000"/>
                  <w:sz w:val="28"/>
                  <w:szCs w:val="28"/>
                </w:rPr>
                <w:t>N 152-П</w:t>
              </w:r>
            </w:hyperlink>
            <w:r>
              <w:rPr>
                <w:rFonts w:ascii="PT Astra Serif" w:hAnsi="PT Astra Serif"/>
                <w:color w:val="000000"/>
                <w:sz w:val="28"/>
                <w:szCs w:val="28"/>
              </w:rPr>
              <w:t xml:space="preserve">, от 10.08.2021 </w:t>
            </w:r>
            <w:hyperlink r:id="rId29">
              <w:r>
                <w:rPr>
                  <w:rFonts w:ascii="PT Astra Serif" w:hAnsi="PT Astra Serif"/>
                  <w:color w:val="000000"/>
                  <w:sz w:val="28"/>
                  <w:szCs w:val="28"/>
                </w:rPr>
                <w:t>N 365-П</w:t>
              </w:r>
            </w:hyperlink>
            <w:r>
              <w:rPr>
                <w:rFonts w:ascii="PT Astra Serif" w:hAnsi="PT Astra Serif"/>
                <w:color w:val="000000"/>
                <w:sz w:val="28"/>
                <w:szCs w:val="28"/>
              </w:rPr>
              <w:t>)</w:t>
            </w:r>
          </w:p>
        </w:tc>
        <w:tc>
          <w:tcPr>
            <w:tcW w:w="113" w:type="dxa"/>
            <w:tcBorders/>
            <w:shd w:color="auto" w:fill="F4F3F8"/>
          </w:tcPr>
          <w:p>
            <w:pPr>
              <w:pStyle w:val="ConsPlusNormal"/>
              <w:tabs>
                <w:tab w:val="clear" w:pos="720"/>
              </w:tabs>
              <w:bidi w:val="0"/>
              <w:ind w:left="0" w:hanging="0"/>
              <w:jc w:val="center"/>
              <w:rPr>
                <w:rFonts w:ascii="PT Astra Serif" w:hAnsi="PT Astra Serif"/>
                <w:b w:val="false"/>
                <w:b w:val="false"/>
                <w:color w:val="392C69"/>
                <w:sz w:val="28"/>
                <w:szCs w:val="28"/>
              </w:rPr>
            </w:pPr>
            <w:r>
              <w:rPr>
                <w:rFonts w:ascii="PT Astra Serif" w:hAnsi="PT Astra Serif"/>
                <w:b w:val="false"/>
                <w:color w:val="392C69"/>
                <w:sz w:val="28"/>
                <w:szCs w:val="28"/>
              </w:rPr>
            </w:r>
          </w:p>
        </w:tc>
      </w:tr>
    </w:tbl>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firstLine="540"/>
        <w:jc w:val="both"/>
        <w:rPr>
          <w:rFonts w:ascii="PT Astra Serif" w:hAnsi="PT Astra Serif"/>
          <w:sz w:val="28"/>
          <w:szCs w:val="28"/>
        </w:rPr>
      </w:pPr>
      <w:r>
        <w:rPr>
          <w:rFonts w:ascii="PT Astra Serif" w:hAnsi="PT Astra Serif"/>
          <w:sz w:val="28"/>
          <w:szCs w:val="28"/>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pPr>
        <w:pStyle w:val="ConsPlusNormal"/>
        <w:bidi w:val="0"/>
        <w:ind w:left="0" w:hanging="0"/>
        <w:jc w:val="both"/>
        <w:rPr/>
      </w:pPr>
      <w:r>
        <w:rPr>
          <w:rFonts w:ascii="PT Astra Serif" w:hAnsi="PT Astra Serif"/>
          <w:sz w:val="28"/>
          <w:szCs w:val="28"/>
        </w:rPr>
        <w:t xml:space="preserve">(в ред. </w:t>
      </w:r>
      <w:hyperlink r:id="rId30">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 и на плановый период).</w:t>
      </w:r>
    </w:p>
    <w:p>
      <w:pPr>
        <w:pStyle w:val="ConsPlusNormal"/>
        <w:bidi w:val="0"/>
        <w:ind w:left="0" w:hanging="0"/>
        <w:jc w:val="both"/>
        <w:rPr/>
      </w:pPr>
      <w:r>
        <w:rPr>
          <w:rFonts w:ascii="PT Astra Serif" w:hAnsi="PT Astra Serif"/>
          <w:sz w:val="28"/>
          <w:szCs w:val="28"/>
        </w:rPr>
        <w:t xml:space="preserve">(пп. 2.1 введен </w:t>
      </w:r>
      <w:hyperlink r:id="rId31">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19.04.2021 N 152-П)</w:t>
      </w:r>
    </w:p>
    <w:p>
      <w:pPr>
        <w:pStyle w:val="ConsPlusNormal"/>
        <w:bidi w:val="0"/>
        <w:spacing w:before="160" w:after="0"/>
        <w:ind w:left="0" w:firstLine="540"/>
        <w:jc w:val="both"/>
        <w:rPr>
          <w:rFonts w:ascii="PT Astra Serif" w:hAnsi="PT Astra Serif"/>
          <w:sz w:val="28"/>
          <w:szCs w:val="28"/>
        </w:rPr>
      </w:pPr>
      <w:bookmarkStart w:id="2" w:name="Par57"/>
      <w:bookmarkEnd w:id="2"/>
      <w:r>
        <w:rPr>
          <w:rFonts w:ascii="PT Astra Serif" w:hAnsi="PT Astra Serif"/>
          <w:sz w:val="28"/>
          <w:szCs w:val="28"/>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следующих мероприятий:</w:t>
      </w:r>
    </w:p>
    <w:p>
      <w:pPr>
        <w:pStyle w:val="ConsPlusNormal"/>
        <w:bidi w:val="0"/>
        <w:spacing w:before="160" w:after="0"/>
        <w:ind w:left="0" w:firstLine="540"/>
        <w:jc w:val="both"/>
        <w:rPr>
          <w:rFonts w:ascii="PT Astra Serif" w:hAnsi="PT Astra Serif"/>
          <w:sz w:val="28"/>
          <w:szCs w:val="28"/>
        </w:rPr>
      </w:pPr>
      <w:bookmarkStart w:id="3" w:name="Par58"/>
      <w:bookmarkEnd w:id="3"/>
      <w:r>
        <w:rPr>
          <w:rFonts w:ascii="PT Astra Serif" w:hAnsi="PT Astra Serif"/>
          <w:sz w:val="28"/>
          <w:szCs w:val="28"/>
        </w:rPr>
        <w:t>1) гидромелиоративные мероприятия, проводимые в том числе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(далее - мелиоративные системы, гидротехнические сооружения соответственно), за исключением затрат, связанных с выполнением проектных и изыскательских работ и (или) подготовкой проектной документации в отношении указанных объектов. При этом для целей настоящих Правил используются следующие термины:</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23.12.2019 </w:t>
      </w:r>
      <w:hyperlink r:id="rId32">
        <w:r>
          <w:rPr>
            <w:rFonts w:ascii="PT Astra Serif" w:hAnsi="PT Astra Serif"/>
            <w:color w:val="0000FF"/>
            <w:sz w:val="28"/>
            <w:szCs w:val="28"/>
          </w:rPr>
          <w:t>N 743-П</w:t>
        </w:r>
      </w:hyperlink>
      <w:r>
        <w:rPr>
          <w:rFonts w:ascii="PT Astra Serif" w:hAnsi="PT Astra Serif"/>
          <w:sz w:val="28"/>
          <w:szCs w:val="28"/>
        </w:rPr>
        <w:t xml:space="preserve">, от 03.12.2020 </w:t>
      </w:r>
      <w:hyperlink r:id="rId33">
        <w:r>
          <w:rPr>
            <w:rFonts w:ascii="PT Astra Serif" w:hAnsi="PT Astra Serif"/>
            <w:color w:val="0000FF"/>
            <w:sz w:val="28"/>
            <w:szCs w:val="28"/>
          </w:rPr>
          <w:t>N 701-П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техническое перевооружение мелиоративных систем - приобретение машин и оборудования, включая монтаж оборудования. Перечень указанных машин и оборудования утверждается правовым актом Министерства;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pPr>
        <w:pStyle w:val="ConsPlusNormal"/>
        <w:bidi w:val="0"/>
        <w:spacing w:before="160" w:after="0"/>
        <w:ind w:left="0" w:firstLine="540"/>
        <w:jc w:val="both"/>
        <w:rPr>
          <w:rFonts w:ascii="PT Astra Serif" w:hAnsi="PT Astra Serif"/>
          <w:sz w:val="28"/>
          <w:szCs w:val="28"/>
        </w:rPr>
      </w:pPr>
      <w:bookmarkStart w:id="4" w:name="Par62"/>
      <w:bookmarkEnd w:id="4"/>
      <w:r>
        <w:rPr>
          <w:rFonts w:ascii="PT Astra Serif" w:hAnsi="PT Astra Serif"/>
          <w:sz w:val="28"/>
          <w:szCs w:val="28"/>
        </w:rPr>
        <w:t>2) культуртехнические мероприятия на выбывших сельскохозяйственных угодьях, вовлекаемых в сельскохозяйственный оборот, в том числе: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расчистка земель от древесной и травянистой растительности, кочек, пней и мха, а также от камней и иных предметов;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рыхление, пескование, глинование, землевание, плантаж и первичная обработка почвы;</w:t>
      </w:r>
    </w:p>
    <w:p>
      <w:pPr>
        <w:pStyle w:val="ConsPlusNormal"/>
        <w:bidi w:val="0"/>
        <w:spacing w:before="160" w:after="0"/>
        <w:ind w:left="0" w:firstLine="540"/>
        <w:jc w:val="both"/>
        <w:rPr>
          <w:rFonts w:ascii="PT Astra Serif" w:hAnsi="PT Astra Serif"/>
          <w:sz w:val="28"/>
          <w:szCs w:val="28"/>
        </w:rPr>
      </w:pPr>
      <w:bookmarkStart w:id="5" w:name="Par65"/>
      <w:bookmarkEnd w:id="5"/>
      <w:r>
        <w:rPr>
          <w:rFonts w:ascii="PT Astra Serif" w:hAnsi="PT Astra Serif"/>
          <w:sz w:val="28"/>
          <w:szCs w:val="28"/>
        </w:rPr>
        <w:t>3) агролесомелиоративные мероприятия, в том числе: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предотвращение деградации земель пастбищ путем создания защитных лесных насаждений;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защита земель от эрозии путем создания лесных насаждений на оврагах, балках, песках, берегах рек и на других территориях;</w:t>
      </w:r>
    </w:p>
    <w:p>
      <w:pPr>
        <w:pStyle w:val="ConsPlusNormal"/>
        <w:bidi w:val="0"/>
        <w:spacing w:before="160" w:after="0"/>
        <w:ind w:left="0" w:firstLine="540"/>
        <w:jc w:val="both"/>
        <w:rPr>
          <w:rFonts w:ascii="PT Astra Serif" w:hAnsi="PT Astra Serif"/>
          <w:sz w:val="28"/>
          <w:szCs w:val="28"/>
        </w:rPr>
      </w:pPr>
      <w:bookmarkStart w:id="6" w:name="Par69"/>
      <w:bookmarkEnd w:id="6"/>
      <w:r>
        <w:rPr>
          <w:rFonts w:ascii="PT Astra Serif" w:hAnsi="PT Astra Serif"/>
          <w:sz w:val="28"/>
          <w:szCs w:val="28"/>
        </w:rPr>
        <w:t>4) фитомелиоративные мероприятия, направленные на закрепление песков;</w:t>
      </w:r>
    </w:p>
    <w:p>
      <w:pPr>
        <w:pStyle w:val="ConsPlusNormal"/>
        <w:bidi w:val="0"/>
        <w:spacing w:before="160" w:after="0"/>
        <w:ind w:left="0" w:firstLine="540"/>
        <w:jc w:val="both"/>
        <w:rPr>
          <w:rFonts w:ascii="PT Astra Serif" w:hAnsi="PT Astra Serif"/>
          <w:sz w:val="28"/>
          <w:szCs w:val="28"/>
        </w:rPr>
      </w:pPr>
      <w:bookmarkStart w:id="7" w:name="Par70"/>
      <w:bookmarkEnd w:id="7"/>
      <w:r>
        <w:rPr>
          <w:rFonts w:ascii="PT Astra Serif" w:hAnsi="PT Astra Serif"/>
          <w:sz w:val="28"/>
          <w:szCs w:val="28"/>
        </w:rPr>
        <w:t>5) мероприятия в области известкования кислых почв на пашне (далее - мероприятия в области известкования кислых почв), в том числе: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разработка проектной документации на проведение мероприятий в области известкования кислых почв на пашне на основании данных почвенного обследования полей;</w:t>
      </w:r>
    </w:p>
    <w:p>
      <w:pPr>
        <w:pStyle w:val="ConsPlusNormal"/>
        <w:bidi w:val="0"/>
        <w:ind w:left="0" w:hanging="0"/>
        <w:jc w:val="both"/>
        <w:rPr/>
      </w:pPr>
      <w:r>
        <w:rPr>
          <w:rFonts w:ascii="PT Astra Serif" w:hAnsi="PT Astra Serif"/>
          <w:sz w:val="28"/>
          <w:szCs w:val="28"/>
        </w:rPr>
        <w:t xml:space="preserve">(в ред. </w:t>
      </w:r>
      <w:hyperlink r:id="rId3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приобретение мелиорантов почвы известковых,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 для выполнения технологических работ по внесению в почву известковых мелиорантов;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осуществление транспортных расходов по доставке известковых мелиорантов от места их приобретения до места выполнения технологических работ по внесению в почву известковых мелиорантов;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г) выполнение технологических работ по внесению в почву известковых мелиорантов.</w:t>
      </w:r>
    </w:p>
    <w:p>
      <w:pPr>
        <w:pStyle w:val="ConsPlusNormal"/>
        <w:bidi w:val="0"/>
        <w:ind w:left="0" w:hanging="0"/>
        <w:jc w:val="both"/>
        <w:rPr/>
      </w:pPr>
      <w:r>
        <w:rPr>
          <w:rFonts w:ascii="PT Astra Serif" w:hAnsi="PT Astra Serif"/>
          <w:sz w:val="28"/>
          <w:szCs w:val="28"/>
        </w:rPr>
        <w:t xml:space="preserve">(пп. 5 введен </w:t>
      </w:r>
      <w:hyperlink r:id="rId35">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pPr>
      <w:r>
        <w:rPr>
          <w:rFonts w:ascii="PT Astra Serif" w:hAnsi="PT Astra Serif"/>
          <w:sz w:val="28"/>
          <w:szCs w:val="28"/>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ar57">
        <w:r>
          <w:rPr>
            <w:rFonts w:ascii="PT Astra Serif" w:hAnsi="PT Astra Serif"/>
            <w:color w:val="0000FF"/>
            <w:sz w:val="28"/>
            <w:szCs w:val="28"/>
          </w:rPr>
          <w:t>пункте 3</w:t>
        </w:r>
      </w:hyperlink>
      <w:r>
        <w:rPr>
          <w:rFonts w:ascii="PT Astra Serif" w:hAnsi="PT Astra Serif"/>
          <w:sz w:val="28"/>
          <w:szCs w:val="28"/>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pPr>
        <w:pStyle w:val="ConsPlusNormal"/>
        <w:bidi w:val="0"/>
        <w:ind w:left="0" w:hanging="0"/>
        <w:jc w:val="both"/>
        <w:rPr/>
      </w:pPr>
      <w:r>
        <w:rPr>
          <w:rFonts w:ascii="PT Astra Serif" w:hAnsi="PT Astra Serif"/>
          <w:sz w:val="28"/>
          <w:szCs w:val="28"/>
        </w:rPr>
        <w:t xml:space="preserve">(п. 3.1 введен </w:t>
      </w:r>
      <w:hyperlink r:id="rId36">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pPr>
      <w:bookmarkStart w:id="8" w:name="Par79"/>
      <w:bookmarkEnd w:id="8"/>
      <w:r>
        <w:rPr>
          <w:rFonts w:ascii="PT Astra Serif" w:hAnsi="PT Astra Serif"/>
          <w:sz w:val="28"/>
          <w:szCs w:val="28"/>
        </w:rPr>
        <w:t xml:space="preserve">4. Субсидии предоставляются сельскохозяйственным товаропроизводителям в текущем финансовом году в целях возмещения части затрат, указанных в </w:t>
      </w:r>
      <w:hyperlink w:anchor="Par58">
        <w:r>
          <w:rPr>
            <w:rFonts w:ascii="PT Astra Serif" w:hAnsi="PT Astra Serif"/>
            <w:color w:val="0000FF"/>
            <w:sz w:val="28"/>
            <w:szCs w:val="28"/>
          </w:rPr>
          <w:t>подпунктах 1</w:t>
        </w:r>
      </w:hyperlink>
      <w:r>
        <w:rPr>
          <w:rFonts w:ascii="PT Astra Serif" w:hAnsi="PT Astra Serif"/>
          <w:sz w:val="28"/>
          <w:szCs w:val="28"/>
        </w:rPr>
        <w:t xml:space="preserve"> - </w:t>
      </w:r>
      <w:hyperlink w:anchor="Par69">
        <w:r>
          <w:rPr>
            <w:rFonts w:ascii="PT Astra Serif" w:hAnsi="PT Astra Serif"/>
            <w:color w:val="0000FF"/>
            <w:sz w:val="28"/>
            <w:szCs w:val="28"/>
          </w:rPr>
          <w:t>4 пункта 3</w:t>
        </w:r>
      </w:hyperlink>
      <w:r>
        <w:rPr>
          <w:rFonts w:ascii="PT Astra Serif" w:hAnsi="PT Astra Serif"/>
          <w:sz w:val="28"/>
          <w:szCs w:val="28"/>
        </w:rPr>
        <w:t xml:space="preserve"> настоящих Правил, произведенных ими в текущем финансовом году и (или) предыдущем финансовом году, и в целях возмещения части затрат, указанных в </w:t>
      </w:r>
      <w:hyperlink w:anchor="Par70">
        <w:r>
          <w:rPr>
            <w:rFonts w:ascii="PT Astra Serif" w:hAnsi="PT Astra Serif"/>
            <w:color w:val="0000FF"/>
            <w:sz w:val="28"/>
            <w:szCs w:val="28"/>
          </w:rPr>
          <w:t>подпункте 5 пункта 3</w:t>
        </w:r>
      </w:hyperlink>
      <w:r>
        <w:rPr>
          <w:rFonts w:ascii="PT Astra Serif" w:hAnsi="PT Astra Serif"/>
          <w:sz w:val="28"/>
          <w:szCs w:val="28"/>
        </w:rPr>
        <w:t xml:space="preserve"> настоящих Правил, произведенных ими в предыдущем финансовом году.</w:t>
      </w:r>
    </w:p>
    <w:p>
      <w:pPr>
        <w:pStyle w:val="ConsPlusNormal"/>
        <w:bidi w:val="0"/>
        <w:ind w:left="0" w:hanging="0"/>
        <w:jc w:val="both"/>
        <w:rPr/>
      </w:pPr>
      <w:r>
        <w:rPr>
          <w:rFonts w:ascii="PT Astra Serif" w:hAnsi="PT Astra Serif"/>
          <w:sz w:val="28"/>
          <w:szCs w:val="28"/>
        </w:rPr>
        <w:t xml:space="preserve">(в ред. </w:t>
      </w:r>
      <w:hyperlink r:id="rId3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pPr>
      <w:r>
        <w:rPr>
          <w:rFonts w:ascii="PT Astra Serif" w:hAnsi="PT Astra Serif"/>
          <w:sz w:val="28"/>
          <w:szCs w:val="28"/>
        </w:rPr>
        <w:t xml:space="preserve">Субсидии не предоставляются сельскохозяйственным товаропроизводителям в целях возмещения части их затрат, связанных с приобретением машин и оборудования, указанных в </w:t>
      </w:r>
      <w:hyperlink w:anchor="Par58">
        <w:r>
          <w:rPr>
            <w:rFonts w:ascii="PT Astra Serif" w:hAnsi="PT Astra Serif"/>
            <w:color w:val="0000FF"/>
            <w:sz w:val="28"/>
            <w:szCs w:val="28"/>
          </w:rPr>
          <w:t>подпункте 1 пункта 3</w:t>
        </w:r>
      </w:hyperlink>
      <w:r>
        <w:rPr>
          <w:rFonts w:ascii="PT Astra Serif" w:hAnsi="PT Astra Serif"/>
          <w:sz w:val="28"/>
          <w:szCs w:val="28"/>
        </w:rPr>
        <w:t xml:space="preserve"> настоящих Правил, бывших в эксплуатации, объектов незавершенного строительства, а также проведением капитального ремонта мелиоративных систем и отдельно расположенных гидротехнических сооружений.</w:t>
      </w:r>
    </w:p>
    <w:p>
      <w:pPr>
        <w:pStyle w:val="ConsPlusNormal"/>
        <w:bidi w:val="0"/>
        <w:spacing w:before="160" w:after="0"/>
        <w:ind w:left="0" w:firstLine="540"/>
        <w:jc w:val="both"/>
        <w:rPr/>
      </w:pPr>
      <w:bookmarkStart w:id="9" w:name="Par82"/>
      <w:bookmarkEnd w:id="9"/>
      <w:r>
        <w:rPr>
          <w:rFonts w:ascii="PT Astra Serif" w:hAnsi="PT Astra Serif"/>
          <w:sz w:val="28"/>
          <w:szCs w:val="28"/>
        </w:rPr>
        <w:t xml:space="preserve">5. Требования, которым должен соответствовать сельскохозяйственный товаропроизводитель на дату представления в Министерство документов, необходимых для получения субсидии, если иное не предусмотрено </w:t>
      </w:r>
      <w:hyperlink w:anchor="Par84">
        <w:r>
          <w:rPr>
            <w:rFonts w:ascii="PT Astra Serif" w:hAnsi="PT Astra Serif"/>
            <w:color w:val="0000FF"/>
            <w:sz w:val="28"/>
            <w:szCs w:val="28"/>
          </w:rPr>
          <w:t>подпунктом 1</w:t>
        </w:r>
      </w:hyperlink>
      <w:r>
        <w:rPr>
          <w:rFonts w:ascii="PT Astra Serif" w:hAnsi="PT Astra Serif"/>
          <w:sz w:val="28"/>
          <w:szCs w:val="28"/>
        </w:rPr>
        <w:t xml:space="preserve"> настоящего пункта:</w:t>
      </w:r>
    </w:p>
    <w:p>
      <w:pPr>
        <w:pStyle w:val="ConsPlusNormal"/>
        <w:bidi w:val="0"/>
        <w:ind w:left="0" w:hanging="0"/>
        <w:jc w:val="both"/>
        <w:rPr/>
      </w:pPr>
      <w:r>
        <w:rPr>
          <w:rFonts w:ascii="PT Astra Serif" w:hAnsi="PT Astra Serif"/>
          <w:sz w:val="28"/>
          <w:szCs w:val="28"/>
        </w:rPr>
        <w:t xml:space="preserve">(в ред. </w:t>
      </w:r>
      <w:hyperlink r:id="rId3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rFonts w:ascii="PT Astra Serif" w:hAnsi="PT Astra Serif"/>
          <w:sz w:val="28"/>
          <w:szCs w:val="28"/>
        </w:rPr>
      </w:pPr>
      <w:bookmarkStart w:id="10" w:name="Par84"/>
      <w:bookmarkEnd w:id="10"/>
      <w:r>
        <w:rPr>
          <w:rFonts w:ascii="PT Astra Serif" w:hAnsi="PT Astra Serif"/>
          <w:sz w:val="28"/>
          <w:szCs w:val="28"/>
        </w:rPr>
        <w:t>1)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 полученной не ранее 30 календарных дней до дня ее представления в Министерство;</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23.12.2019 </w:t>
      </w:r>
      <w:hyperlink r:id="rId39">
        <w:r>
          <w:rPr>
            <w:rFonts w:ascii="PT Astra Serif" w:hAnsi="PT Astra Serif"/>
            <w:color w:val="0000FF"/>
            <w:sz w:val="28"/>
            <w:szCs w:val="28"/>
          </w:rPr>
          <w:t>N 743-П</w:t>
        </w:r>
      </w:hyperlink>
      <w:r>
        <w:rPr>
          <w:rFonts w:ascii="PT Astra Serif" w:hAnsi="PT Astra Serif"/>
          <w:sz w:val="28"/>
          <w:szCs w:val="28"/>
        </w:rPr>
        <w:t xml:space="preserve">, от 03.12.2020 </w:t>
      </w:r>
      <w:hyperlink r:id="rId40">
        <w:r>
          <w:rPr>
            <w:rFonts w:ascii="PT Astra Serif" w:hAnsi="PT Astra Serif"/>
            <w:color w:val="0000FF"/>
            <w:sz w:val="28"/>
            <w:szCs w:val="28"/>
          </w:rPr>
          <w:t>N 701-П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bookmarkStart w:id="11" w:name="Par86"/>
      <w:bookmarkEnd w:id="11"/>
      <w:r>
        <w:rPr>
          <w:rFonts w:ascii="PT Astra Serif" w:hAnsi="PT Astra Serif"/>
          <w:sz w:val="28"/>
          <w:szCs w:val="28"/>
        </w:rPr>
        <w:t>2)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ConsPlusNormal"/>
        <w:bidi w:val="0"/>
        <w:ind w:left="0" w:hanging="0"/>
        <w:jc w:val="both"/>
        <w:rPr/>
      </w:pPr>
      <w:r>
        <w:rPr>
          <w:rFonts w:ascii="PT Astra Serif" w:hAnsi="PT Astra Serif"/>
          <w:sz w:val="28"/>
          <w:szCs w:val="28"/>
        </w:rPr>
        <w:t xml:space="preserve">(в ред. </w:t>
      </w:r>
      <w:hyperlink r:id="rId4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3)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pPr>
        <w:pStyle w:val="ConsPlusNormal"/>
        <w:bidi w:val="0"/>
        <w:ind w:left="0" w:hanging="0"/>
        <w:jc w:val="both"/>
        <w:rPr/>
      </w:pPr>
      <w:r>
        <w:rPr>
          <w:rFonts w:ascii="PT Astra Serif" w:hAnsi="PT Astra Serif"/>
          <w:sz w:val="28"/>
          <w:szCs w:val="28"/>
        </w:rPr>
        <w:t xml:space="preserve">(п. 3 в ред. </w:t>
      </w:r>
      <w:hyperlink r:id="rId4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19.04.2021 N 152-П)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4)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ConsPlusNormal"/>
        <w:bidi w:val="0"/>
        <w:spacing w:before="160" w:after="0"/>
        <w:ind w:left="0" w:firstLine="540"/>
        <w:jc w:val="both"/>
        <w:rPr/>
      </w:pPr>
      <w:r>
        <w:rPr>
          <w:rFonts w:ascii="PT Astra Serif" w:hAnsi="PT Astra Serif"/>
          <w:sz w:val="28"/>
          <w:szCs w:val="28"/>
        </w:rPr>
        <w:t xml:space="preserve">5)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ar57">
        <w:r>
          <w:rPr>
            <w:rFonts w:ascii="PT Astra Serif" w:hAnsi="PT Astra Serif"/>
            <w:color w:val="0000FF"/>
            <w:sz w:val="28"/>
            <w:szCs w:val="28"/>
          </w:rPr>
          <w:t>пункте 3</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
    <w:p>
      <w:pPr>
        <w:pStyle w:val="ConsPlusNormal"/>
        <w:bidi w:val="0"/>
        <w:ind w:left="0" w:hanging="0"/>
        <w:jc w:val="both"/>
        <w:rPr/>
      </w:pPr>
      <w:r>
        <w:rPr>
          <w:rFonts w:ascii="PT Astra Serif" w:hAnsi="PT Astra Serif"/>
          <w:sz w:val="28"/>
          <w:szCs w:val="28"/>
        </w:rPr>
        <w:t xml:space="preserve">(пп. 6 в ред. </w:t>
      </w:r>
      <w:hyperlink r:id="rId4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bookmarkStart w:id="12" w:name="Par94"/>
      <w:bookmarkEnd w:id="12"/>
      <w:r>
        <w:rPr>
          <w:rFonts w:ascii="PT Astra Serif" w:hAnsi="PT Astra Serif"/>
          <w:sz w:val="28"/>
          <w:szCs w:val="28"/>
        </w:rPr>
        <w:t>7)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pPr>
        <w:pStyle w:val="ConsPlusNormal"/>
        <w:bidi w:val="0"/>
        <w:spacing w:before="160" w:after="0"/>
        <w:ind w:left="0" w:firstLine="540"/>
        <w:jc w:val="both"/>
        <w:rPr/>
      </w:pPr>
      <w:r>
        <w:rPr>
          <w:rFonts w:ascii="PT Astra Serif" w:hAnsi="PT Astra Serif"/>
          <w:sz w:val="28"/>
          <w:szCs w:val="28"/>
        </w:rPr>
        <w:t xml:space="preserve">8) сельскохозяйственный товаропроизводитель должен соответствовать требованиям, предусмотренным </w:t>
      </w:r>
      <w:hyperlink r:id="rId44">
        <w:r>
          <w:rPr>
            <w:rFonts w:ascii="PT Astra Serif" w:hAnsi="PT Astra Serif"/>
            <w:color w:val="0000FF"/>
            <w:sz w:val="28"/>
            <w:szCs w:val="28"/>
          </w:rPr>
          <w:t>статьей 3</w:t>
        </w:r>
      </w:hyperlink>
      <w:r>
        <w:rPr>
          <w:rFonts w:ascii="PT Astra Serif" w:hAnsi="PT Astra Serif"/>
          <w:sz w:val="28"/>
          <w:szCs w:val="28"/>
        </w:rPr>
        <w:t xml:space="preserve"> Федерального закона от 29.12.2006 N 264-ФЗ "О развитии сельского хозяйства";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9)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pPr>
        <w:pStyle w:val="ConsPlusNormal"/>
        <w:bidi w:val="0"/>
        <w:spacing w:before="160" w:after="0"/>
        <w:ind w:left="0" w:firstLine="540"/>
        <w:jc w:val="both"/>
        <w:rPr/>
      </w:pPr>
      <w:r>
        <w:rPr>
          <w:rFonts w:ascii="PT Astra Serif" w:hAnsi="PT Astra Serif"/>
          <w:sz w:val="28"/>
          <w:szCs w:val="28"/>
        </w:rPr>
        <w:t xml:space="preserve">10) при предоставлении субсидии сельскохозяйственному товаропроизводителю в целях возмещения части его затрат, связанных с проведением гидромелиоративных мероприятий, проводимых в том числе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 указанных в </w:t>
      </w:r>
      <w:hyperlink w:anchor="Par58">
        <w:r>
          <w:rPr>
            <w:rFonts w:ascii="PT Astra Serif" w:hAnsi="PT Astra Serif"/>
            <w:color w:val="0000FF"/>
            <w:sz w:val="28"/>
            <w:szCs w:val="28"/>
          </w:rPr>
          <w:t>подпункте 1 пункта 3</w:t>
        </w:r>
      </w:hyperlink>
      <w:r>
        <w:rPr>
          <w:rFonts w:ascii="PT Astra Serif" w:hAnsi="PT Astra Serif"/>
          <w:sz w:val="28"/>
          <w:szCs w:val="28"/>
        </w:rPr>
        <w:t xml:space="preserve"> настоящих Правил (далее также - гидромелиоративные мероприятия), сельскохозяйственный товаропроизводитель должен дополнительно соответствовать следующим требованиям:</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23.12.2019 </w:t>
      </w:r>
      <w:hyperlink r:id="rId45">
        <w:r>
          <w:rPr>
            <w:rFonts w:ascii="PT Astra Serif" w:hAnsi="PT Astra Serif"/>
            <w:color w:val="0000FF"/>
            <w:sz w:val="28"/>
            <w:szCs w:val="28"/>
          </w:rPr>
          <w:t>N 743-П</w:t>
        </w:r>
      </w:hyperlink>
      <w:r>
        <w:rPr>
          <w:rFonts w:ascii="PT Astra Serif" w:hAnsi="PT Astra Serif"/>
          <w:sz w:val="28"/>
          <w:szCs w:val="28"/>
        </w:rPr>
        <w:t xml:space="preserve">, от 03.12.2020 </w:t>
      </w:r>
      <w:hyperlink r:id="rId46">
        <w:r>
          <w:rPr>
            <w:rFonts w:ascii="PT Astra Serif" w:hAnsi="PT Astra Serif"/>
            <w:color w:val="0000FF"/>
            <w:sz w:val="28"/>
            <w:szCs w:val="28"/>
          </w:rPr>
          <w:t>N 701-П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bookmarkStart w:id="13" w:name="Par99"/>
      <w:bookmarkEnd w:id="13"/>
      <w:r>
        <w:rPr>
          <w:rFonts w:ascii="PT Astra Serif" w:hAnsi="PT Astra Serif"/>
          <w:sz w:val="28"/>
          <w:szCs w:val="28"/>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выполнены работы по строительству, реконструкции и (или) техническому перевооружению мелиоративных систем и (или) гидротехнических сооружений;</w:t>
      </w:r>
    </w:p>
    <w:p>
      <w:pPr>
        <w:pStyle w:val="ConsPlusNormal"/>
        <w:bidi w:val="0"/>
        <w:ind w:left="0" w:hanging="0"/>
        <w:jc w:val="both"/>
        <w:rPr/>
      </w:pPr>
      <w:r>
        <w:rPr>
          <w:rFonts w:ascii="PT Astra Serif" w:hAnsi="PT Astra Serif"/>
          <w:sz w:val="28"/>
          <w:szCs w:val="28"/>
        </w:rPr>
        <w:t xml:space="preserve">(в ред. </w:t>
      </w:r>
      <w:hyperlink r:id="rId4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сельскохозяйственный товаропроизводитель должен подтвердить наличие у него права собственности на машины и оборудование, приобретенные для технического перевооружения мелиоративных систем и (или) гидротехнических сооружений;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сельскохозяйственный товаропроизводитель должен подтвердить состав и размер произведенных им затрат, связанных с проведением гидромелиоративных мероприятий, в соответствии со сметной документацией;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г) у сельскохозяйственного товаропроизводителя должно иметься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(данное требование установлено для сельскохозяйственного товаропроизводителя, претендующего на получение субсидии в целях возмещения части его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pPr>
        <w:pStyle w:val="ConsPlusNormal"/>
        <w:bidi w:val="0"/>
        <w:ind w:left="0" w:hanging="0"/>
        <w:jc w:val="both"/>
        <w:rPr/>
      </w:pPr>
      <w:r>
        <w:rPr>
          <w:rFonts w:ascii="PT Astra Serif" w:hAnsi="PT Astra Serif"/>
          <w:sz w:val="28"/>
          <w:szCs w:val="28"/>
        </w:rPr>
        <w:t xml:space="preserve">(пп. "г" введен </w:t>
      </w:r>
      <w:hyperlink r:id="rId48">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 в ред. </w:t>
      </w:r>
      <w:hyperlink r:id="rId4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pPr>
      <w:r>
        <w:rPr>
          <w:rFonts w:ascii="PT Astra Serif" w:hAnsi="PT Astra Serif"/>
          <w:sz w:val="28"/>
          <w:szCs w:val="28"/>
        </w:rPr>
        <w:t xml:space="preserve">11) при предоставлении субсидии сельскохозяйственному товаропроизводителю в целях возмещения части его затрат, связанных с проведением культуртехнических мероприятий на выбывших сельскохозяйственных угодьях, вовлекаемых в сельскохозяйственный оборот, указанных в </w:t>
      </w:r>
      <w:hyperlink w:anchor="Par62">
        <w:r>
          <w:rPr>
            <w:rFonts w:ascii="PT Astra Serif" w:hAnsi="PT Astra Serif"/>
            <w:color w:val="0000FF"/>
            <w:sz w:val="28"/>
            <w:szCs w:val="28"/>
          </w:rPr>
          <w:t>подпункте 2 пункта 3</w:t>
        </w:r>
      </w:hyperlink>
      <w:r>
        <w:rPr>
          <w:rFonts w:ascii="PT Astra Serif" w:hAnsi="PT Astra Serif"/>
          <w:sz w:val="28"/>
          <w:szCs w:val="28"/>
        </w:rPr>
        <w:t xml:space="preserve"> настоящих Правил (далее - культуртехнические мероприятия), сельскохозяйственный товаропроизводитель должен дополнительно соответствовать следующим требованиям:</w:t>
      </w:r>
    </w:p>
    <w:p>
      <w:pPr>
        <w:pStyle w:val="ConsPlusNormal"/>
        <w:bidi w:val="0"/>
        <w:spacing w:before="160" w:after="0"/>
        <w:ind w:left="0" w:firstLine="540"/>
        <w:jc w:val="both"/>
        <w:rPr>
          <w:rFonts w:ascii="PT Astra Serif" w:hAnsi="PT Astra Serif"/>
          <w:sz w:val="28"/>
          <w:szCs w:val="28"/>
        </w:rPr>
      </w:pPr>
      <w:bookmarkStart w:id="14" w:name="Par106"/>
      <w:bookmarkEnd w:id="14"/>
      <w:r>
        <w:rPr>
          <w:rFonts w:ascii="PT Astra Serif" w:hAnsi="PT Astra Serif"/>
          <w:sz w:val="28"/>
          <w:szCs w:val="28"/>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культуртехнические мероприятия;</w:t>
      </w:r>
    </w:p>
    <w:p>
      <w:pPr>
        <w:pStyle w:val="ConsPlusNormal"/>
        <w:bidi w:val="0"/>
        <w:ind w:left="0" w:hanging="0"/>
        <w:jc w:val="both"/>
        <w:rPr/>
      </w:pPr>
      <w:r>
        <w:rPr>
          <w:rFonts w:ascii="PT Astra Serif" w:hAnsi="PT Astra Serif"/>
          <w:sz w:val="28"/>
          <w:szCs w:val="28"/>
        </w:rPr>
        <w:t xml:space="preserve">(в ред. </w:t>
      </w:r>
      <w:hyperlink r:id="rId50">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сельскохозяйственный товаропроизводитель должен 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 содержащим виды и объем указанных работ;</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сельскохозяйственный товаропроизводитель должен подтвердить факт вовлечения земель в сельскохозяйственный оборот на основании документа, выданного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pPr>
        <w:pStyle w:val="ConsPlusNormal"/>
        <w:bidi w:val="0"/>
        <w:ind w:left="0" w:hanging="0"/>
        <w:jc w:val="both"/>
        <w:rPr/>
      </w:pPr>
      <w:r>
        <w:rPr>
          <w:rFonts w:ascii="PT Astra Serif" w:hAnsi="PT Astra Serif"/>
          <w:sz w:val="28"/>
          <w:szCs w:val="28"/>
        </w:rPr>
        <w:t xml:space="preserve">(в ред. </w:t>
      </w:r>
      <w:hyperlink r:id="rId5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г) сельскохозяйственный товаропроизводитель должен подтвердить состав и размер произведенных им затрат, связанных с проведением культуртехнических мероприятий;</w:t>
      </w:r>
    </w:p>
    <w:p>
      <w:pPr>
        <w:pStyle w:val="ConsPlusNormal"/>
        <w:bidi w:val="0"/>
        <w:ind w:left="0" w:hanging="0"/>
        <w:jc w:val="both"/>
        <w:rPr/>
      </w:pPr>
      <w:r>
        <w:rPr>
          <w:rFonts w:ascii="PT Astra Serif" w:hAnsi="PT Astra Serif"/>
          <w:sz w:val="28"/>
          <w:szCs w:val="28"/>
        </w:rPr>
        <w:t xml:space="preserve">(в ред. </w:t>
      </w:r>
      <w:hyperlink r:id="rId5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pPr>
      <w:r>
        <w:rPr>
          <w:rFonts w:ascii="PT Astra Serif" w:hAnsi="PT Astra Serif"/>
          <w:sz w:val="28"/>
          <w:szCs w:val="28"/>
        </w:rPr>
        <w:t xml:space="preserve">12) при предоставлении субсидии сельскохозяйственному товаропроизводителю в целях возмещения части его затрат, связанных с проведением агролесомелиоративных мероприятий, указанных в </w:t>
      </w:r>
      <w:hyperlink w:anchor="Par65">
        <w:r>
          <w:rPr>
            <w:rFonts w:ascii="PT Astra Serif" w:hAnsi="PT Astra Serif"/>
            <w:color w:val="0000FF"/>
            <w:sz w:val="28"/>
            <w:szCs w:val="28"/>
          </w:rPr>
          <w:t>подпункте 3 пункта 3</w:t>
        </w:r>
      </w:hyperlink>
      <w:r>
        <w:rPr>
          <w:rFonts w:ascii="PT Astra Serif" w:hAnsi="PT Astra Serif"/>
          <w:sz w:val="28"/>
          <w:szCs w:val="28"/>
        </w:rPr>
        <w:t xml:space="preserve"> настоящих Правил (далее - агролесомелиоративные мероприятия), сельскохозяйственный товаропроизводитель должен дополнительно соответствовать следующим требованиям:</w:t>
      </w:r>
    </w:p>
    <w:p>
      <w:pPr>
        <w:pStyle w:val="ConsPlusNormal"/>
        <w:bidi w:val="0"/>
        <w:spacing w:before="160" w:after="0"/>
        <w:ind w:left="0" w:firstLine="540"/>
        <w:jc w:val="both"/>
        <w:rPr>
          <w:rFonts w:ascii="PT Astra Serif" w:hAnsi="PT Astra Serif"/>
          <w:sz w:val="28"/>
          <w:szCs w:val="28"/>
        </w:rPr>
      </w:pPr>
      <w:bookmarkStart w:id="15" w:name="Par114"/>
      <w:bookmarkEnd w:id="15"/>
      <w:r>
        <w:rPr>
          <w:rFonts w:ascii="PT Astra Serif" w:hAnsi="PT Astra Serif"/>
          <w:sz w:val="28"/>
          <w:szCs w:val="28"/>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агролесомелиоративные мероприятия;</w:t>
      </w:r>
    </w:p>
    <w:p>
      <w:pPr>
        <w:pStyle w:val="ConsPlusNormal"/>
        <w:bidi w:val="0"/>
        <w:ind w:left="0" w:hanging="0"/>
        <w:jc w:val="both"/>
        <w:rPr/>
      </w:pPr>
      <w:r>
        <w:rPr>
          <w:rFonts w:ascii="PT Astra Serif" w:hAnsi="PT Astra Serif"/>
          <w:sz w:val="28"/>
          <w:szCs w:val="28"/>
        </w:rPr>
        <w:t xml:space="preserve">(в ред. </w:t>
      </w:r>
      <w:hyperlink r:id="rId5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сельскохозяйственный товаропроизводитель должен осуществлять агролесомелиоративные мероприятия на землях сельскохозяйственного назначения в соответствии с проектом выполнения агролесомелиоративных работ, содержащим виды и объем указанных работ;</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сельскохозяйственный товаропроизводитель должен подтвердить состав и размер произведенных им затрат, связанных с проведением агролесомелиоративных мероприятий;</w:t>
      </w:r>
    </w:p>
    <w:p>
      <w:pPr>
        <w:pStyle w:val="ConsPlusNormal"/>
        <w:bidi w:val="0"/>
        <w:ind w:left="0" w:hanging="0"/>
        <w:jc w:val="both"/>
        <w:rPr/>
      </w:pPr>
      <w:r>
        <w:rPr>
          <w:rFonts w:ascii="PT Astra Serif" w:hAnsi="PT Astra Serif"/>
          <w:sz w:val="28"/>
          <w:szCs w:val="28"/>
        </w:rPr>
        <w:t xml:space="preserve">(в ред. </w:t>
      </w:r>
      <w:hyperlink r:id="rId5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pPr>
      <w:r>
        <w:rPr>
          <w:rFonts w:ascii="PT Astra Serif" w:hAnsi="PT Astra Serif"/>
          <w:sz w:val="28"/>
          <w:szCs w:val="28"/>
        </w:rPr>
        <w:t xml:space="preserve">13) при предоставлении субсидии сельскохозяйственному товаропроизводителю в целях возмещения части его затрат, связанных с проведением фитомелиоративных мероприятий, указанных в </w:t>
      </w:r>
      <w:hyperlink w:anchor="Par69">
        <w:r>
          <w:rPr>
            <w:rFonts w:ascii="PT Astra Serif" w:hAnsi="PT Astra Serif"/>
            <w:color w:val="0000FF"/>
            <w:sz w:val="28"/>
            <w:szCs w:val="28"/>
          </w:rPr>
          <w:t>подпункте 4 пункта 3</w:t>
        </w:r>
      </w:hyperlink>
      <w:r>
        <w:rPr>
          <w:rFonts w:ascii="PT Astra Serif" w:hAnsi="PT Astra Serif"/>
          <w:sz w:val="28"/>
          <w:szCs w:val="28"/>
        </w:rPr>
        <w:t xml:space="preserve"> настоящих Правил (далее - фитомелиоративные мероприятия), сельскохозяйственный товаропроизводитель должен дополнительно соответствовать следующим требованиям:</w:t>
      </w:r>
    </w:p>
    <w:p>
      <w:pPr>
        <w:pStyle w:val="ConsPlusNormal"/>
        <w:bidi w:val="0"/>
        <w:spacing w:before="160" w:after="0"/>
        <w:ind w:left="0" w:firstLine="540"/>
        <w:jc w:val="both"/>
        <w:rPr>
          <w:rFonts w:ascii="PT Astra Serif" w:hAnsi="PT Astra Serif"/>
          <w:sz w:val="28"/>
          <w:szCs w:val="28"/>
        </w:rPr>
      </w:pPr>
      <w:bookmarkStart w:id="16" w:name="Par120"/>
      <w:bookmarkEnd w:id="16"/>
      <w:r>
        <w:rPr>
          <w:rFonts w:ascii="PT Astra Serif" w:hAnsi="PT Astra Serif"/>
          <w:sz w:val="28"/>
          <w:szCs w:val="28"/>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фитомелиоративные мероприятия;</w:t>
      </w:r>
    </w:p>
    <w:p>
      <w:pPr>
        <w:pStyle w:val="ConsPlusNormal"/>
        <w:bidi w:val="0"/>
        <w:ind w:left="0" w:hanging="0"/>
        <w:jc w:val="both"/>
        <w:rPr/>
      </w:pPr>
      <w:r>
        <w:rPr>
          <w:rFonts w:ascii="PT Astra Serif" w:hAnsi="PT Astra Serif"/>
          <w:sz w:val="28"/>
          <w:szCs w:val="28"/>
        </w:rPr>
        <w:t xml:space="preserve">(в ред. </w:t>
      </w:r>
      <w:hyperlink r:id="rId5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 содержащим виды и объем указанных работ;</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сельскохозяйственный товаропроизводитель должен подтвердить состав и размер произведенных им затрат, связанных с проведением фитомелиоративных мероприятий;</w:t>
      </w:r>
    </w:p>
    <w:p>
      <w:pPr>
        <w:pStyle w:val="ConsPlusNormal"/>
        <w:bidi w:val="0"/>
        <w:ind w:left="0" w:hanging="0"/>
        <w:jc w:val="both"/>
        <w:rPr/>
      </w:pPr>
      <w:r>
        <w:rPr>
          <w:rFonts w:ascii="PT Astra Serif" w:hAnsi="PT Astra Serif"/>
          <w:sz w:val="28"/>
          <w:szCs w:val="28"/>
        </w:rPr>
        <w:t xml:space="preserve">(в ред. </w:t>
      </w:r>
      <w:hyperlink r:id="rId5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14) при предоставлении субсидии сельскохозяйственному товаропроизводителю в целях возмещения части его затрат, связанных с проведением мероприятий в области известкования кислых почв, сельскохозяйственный товаропроизводитель должен дополнительно соответствовать следующим требованиям: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сельскохозяйственный товаропроизводитель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мелиорантов;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почвенное обследование земель сельскохозяйственного назначения, в границах которых выполнены технологические работы по внесению в почву известковых мелиорантов, должно быть проведено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не более 5 лет назад;</w:t>
      </w:r>
    </w:p>
    <w:p>
      <w:pPr>
        <w:pStyle w:val="ConsPlusNormal"/>
        <w:bidi w:val="0"/>
        <w:ind w:left="0" w:hanging="0"/>
        <w:jc w:val="both"/>
        <w:rPr/>
      </w:pPr>
      <w:r>
        <w:rPr>
          <w:rFonts w:ascii="PT Astra Serif" w:hAnsi="PT Astra Serif"/>
          <w:sz w:val="28"/>
          <w:szCs w:val="28"/>
        </w:rPr>
        <w:t xml:space="preserve">(в ред. </w:t>
      </w:r>
      <w:hyperlink r:id="rId5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сельскохозяйственный товаропроизводитель должен выполнить технологические работы по внесению в почву известковых мелиорантов в соответствии с проектной документацией, разработанной уполномоченным органом в области почвенного обследования;</w:t>
      </w:r>
    </w:p>
    <w:p>
      <w:pPr>
        <w:pStyle w:val="ConsPlusNormal"/>
        <w:bidi w:val="0"/>
        <w:ind w:left="0" w:hanging="0"/>
        <w:jc w:val="both"/>
        <w:rPr/>
      </w:pPr>
      <w:r>
        <w:rPr>
          <w:rFonts w:ascii="PT Astra Serif" w:hAnsi="PT Astra Serif"/>
          <w:sz w:val="28"/>
          <w:szCs w:val="28"/>
        </w:rPr>
        <w:t xml:space="preserve">(в ред. </w:t>
      </w:r>
      <w:hyperlink r:id="rId5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г) сельскохозяйственный товаропроизводитель должен подтвердить состав и размер затрат, связанных с реализацией мероприятий в области известкования кислых почв, произведенных им в предшествующем финансовом году.</w:t>
      </w:r>
    </w:p>
    <w:p>
      <w:pPr>
        <w:pStyle w:val="ConsPlusNormal"/>
        <w:bidi w:val="0"/>
        <w:ind w:left="0" w:hanging="0"/>
        <w:jc w:val="both"/>
        <w:rPr/>
      </w:pPr>
      <w:r>
        <w:rPr>
          <w:rFonts w:ascii="PT Astra Serif" w:hAnsi="PT Astra Serif"/>
          <w:sz w:val="28"/>
          <w:szCs w:val="28"/>
        </w:rPr>
        <w:t xml:space="preserve">(пп. 14 введен </w:t>
      </w:r>
      <w:hyperlink r:id="rId59">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6. Министерство своим правовым актом утверждает размеры ставок субсидий, необходимых для расчета размеров предоставляемых субсидий: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 размер субсидии в целях возмещения части затрат, связанных с проведением гидромелиоративных мероприятий, определяется как произведение значения площади участка земли сельскохозяйственного назначения, на котором проводится гидромелиоративное мероприятие, и установленного размера ставки субсидии и не должен превышать 70 процентов фактических затрат сельскохозяйственного товаропроизводителя (без учета объема транспортных расходов);</w:t>
      </w:r>
    </w:p>
    <w:p>
      <w:pPr>
        <w:pStyle w:val="ConsPlusNormal"/>
        <w:bidi w:val="0"/>
        <w:ind w:left="0" w:hanging="0"/>
        <w:jc w:val="both"/>
        <w:rPr/>
      </w:pPr>
      <w:r>
        <w:rPr>
          <w:rFonts w:ascii="PT Astra Serif" w:hAnsi="PT Astra Serif"/>
          <w:sz w:val="28"/>
          <w:szCs w:val="28"/>
        </w:rPr>
        <w:t xml:space="preserve">(в ред. </w:t>
      </w:r>
      <w:hyperlink r:id="rId60">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 размер субсидии в целях возмещения части затрат, связанных с проведением культуртехнических мероприятий, определяется как произведение значения площади земель, вовлекаемых в сельскохозяйственный оборот, и установленного размера ставки субсидии и не должен превышать 70 процентов фактических затрат сельскохозяйственного товаропроизводителя;</w:t>
      </w:r>
    </w:p>
    <w:p>
      <w:pPr>
        <w:pStyle w:val="ConsPlusNormal"/>
        <w:bidi w:val="0"/>
        <w:ind w:left="0" w:hanging="0"/>
        <w:jc w:val="both"/>
        <w:rPr/>
      </w:pPr>
      <w:r>
        <w:rPr>
          <w:rFonts w:ascii="PT Astra Serif" w:hAnsi="PT Astra Serif"/>
          <w:sz w:val="28"/>
          <w:szCs w:val="28"/>
        </w:rPr>
        <w:t xml:space="preserve">(в ред. </w:t>
      </w:r>
      <w:hyperlink r:id="rId6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3) размер субсидии в целях возмещения части затрат, связанных с проведением агролесомелиоративных и (или) фитомелиоративных мероприятий, определяется как произведение значения площади посадок лесных насаждений и (или) фитомелиорантов и установленного размера ставки субсидии и не должен превышать 90 процентов фактических затрат сельскохозяйственного товаропроизводителя (без учета объема транспортных расходов);</w:t>
      </w:r>
    </w:p>
    <w:p>
      <w:pPr>
        <w:pStyle w:val="ConsPlusNormal"/>
        <w:bidi w:val="0"/>
        <w:ind w:left="0" w:hanging="0"/>
        <w:jc w:val="both"/>
        <w:rPr/>
      </w:pPr>
      <w:r>
        <w:rPr>
          <w:rFonts w:ascii="PT Astra Serif" w:hAnsi="PT Astra Serif"/>
          <w:sz w:val="28"/>
          <w:szCs w:val="28"/>
        </w:rPr>
        <w:t xml:space="preserve">(в ред. </w:t>
      </w:r>
      <w:hyperlink r:id="rId6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4) размер субсидии в целях возмещения части затрат, связанных с реализацией мероприятий в области известкования кислых почв, определяется как произведение объема указанных затрат и установленного размера ставки субсидии и не должен превышать 90 процентов фактических затрат сельскохозяйственного товаропроизводителя.</w:t>
      </w:r>
    </w:p>
    <w:p>
      <w:pPr>
        <w:pStyle w:val="ConsPlusNormal"/>
        <w:bidi w:val="0"/>
        <w:ind w:left="0" w:hanging="0"/>
        <w:jc w:val="both"/>
        <w:rPr/>
      </w:pPr>
      <w:r>
        <w:rPr>
          <w:rFonts w:ascii="PT Astra Serif" w:hAnsi="PT Astra Serif"/>
          <w:sz w:val="28"/>
          <w:szCs w:val="28"/>
        </w:rPr>
        <w:t xml:space="preserve">(пп. 4 введен </w:t>
      </w:r>
      <w:hyperlink r:id="rId63">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rFonts w:ascii="PT Astra Serif" w:hAnsi="PT Astra Serif"/>
          <w:sz w:val="28"/>
          <w:szCs w:val="28"/>
        </w:rPr>
      </w:pPr>
      <w:bookmarkStart w:id="17" w:name="Par142"/>
      <w:bookmarkEnd w:id="17"/>
      <w:r>
        <w:rPr>
          <w:rFonts w:ascii="PT Astra Serif" w:hAnsi="PT Astra Serif"/>
          <w:sz w:val="28"/>
          <w:szCs w:val="28"/>
        </w:rPr>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 заявление о предоставлении субсидии, составленное по форме, утвержденной правовым актом Министерства (далее - заявление);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 справку-расчет размера субсидии, составленную по форме, утвержденной правовым актом Министерства;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3.1)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pPr>
        <w:pStyle w:val="ConsPlusNormal"/>
        <w:bidi w:val="0"/>
        <w:ind w:left="0" w:hanging="0"/>
        <w:jc w:val="both"/>
        <w:rPr/>
      </w:pPr>
      <w:r>
        <w:rPr>
          <w:rFonts w:ascii="PT Astra Serif" w:hAnsi="PT Astra Serif"/>
          <w:sz w:val="28"/>
          <w:szCs w:val="28"/>
        </w:rPr>
        <w:t xml:space="preserve">(пп. 3.1 введен </w:t>
      </w:r>
      <w:hyperlink r:id="rId64">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16.09.2019 N 465-П)</w:t>
      </w:r>
    </w:p>
    <w:p>
      <w:pPr>
        <w:pStyle w:val="ConsPlusNormal"/>
        <w:bidi w:val="0"/>
        <w:spacing w:before="160" w:after="0"/>
        <w:ind w:left="0" w:firstLine="540"/>
        <w:jc w:val="both"/>
        <w:rPr/>
      </w:pPr>
      <w:r>
        <w:rPr>
          <w:rFonts w:ascii="PT Astra Serif" w:hAnsi="PT Astra Serif"/>
          <w:sz w:val="28"/>
          <w:szCs w:val="28"/>
        </w:rPr>
        <w:t xml:space="preserve">4) справку о соответствии заявителя требованиям, установленным </w:t>
      </w:r>
      <w:hyperlink w:anchor="Par86">
        <w:r>
          <w:rPr>
            <w:rFonts w:ascii="PT Astra Serif" w:hAnsi="PT Astra Serif"/>
            <w:color w:val="0000FF"/>
            <w:sz w:val="28"/>
            <w:szCs w:val="28"/>
          </w:rPr>
          <w:t>подпунктами 2</w:t>
        </w:r>
      </w:hyperlink>
      <w:r>
        <w:rPr>
          <w:rFonts w:ascii="PT Astra Serif" w:hAnsi="PT Astra Serif"/>
          <w:sz w:val="28"/>
          <w:szCs w:val="28"/>
        </w:rPr>
        <w:t xml:space="preserve"> - </w:t>
      </w:r>
      <w:hyperlink w:anchor="Par94">
        <w:r>
          <w:rPr>
            <w:rFonts w:ascii="PT Astra Serif" w:hAnsi="PT Astra Serif"/>
            <w:color w:val="0000FF"/>
            <w:sz w:val="28"/>
            <w:szCs w:val="28"/>
          </w:rPr>
          <w:t>7 пункта 5</w:t>
        </w:r>
      </w:hyperlink>
      <w:r>
        <w:rPr>
          <w:rFonts w:ascii="PT Astra Serif" w:hAnsi="PT Astra Serif"/>
          <w:sz w:val="28"/>
          <w:szCs w:val="28"/>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5)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6) для получения субсидии в целях возмещения части затрат, связанных с проведением гидромелиоративных мероприятий, заявитель дополнительно представляет следующие документы:</w:t>
      </w:r>
    </w:p>
    <w:p>
      <w:pPr>
        <w:pStyle w:val="ConsPlusNormal"/>
        <w:bidi w:val="0"/>
        <w:spacing w:before="160" w:after="0"/>
        <w:ind w:left="0" w:firstLine="540"/>
        <w:jc w:val="both"/>
        <w:rPr/>
      </w:pPr>
      <w:r>
        <w:rPr>
          <w:rFonts w:ascii="PT Astra Serif" w:hAnsi="PT Astra Serif"/>
          <w:sz w:val="28"/>
          <w:szCs w:val="28"/>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ar99">
        <w:r>
          <w:rPr>
            <w:rFonts w:ascii="PT Astra Serif" w:hAnsi="PT Astra Serif"/>
            <w:color w:val="0000FF"/>
            <w:sz w:val="28"/>
            <w:szCs w:val="28"/>
          </w:rPr>
          <w:t>подпунктом "а" подпункта 10 пункта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bookmarkStart w:id="18" w:name="Par152"/>
      <w:bookmarkEnd w:id="18"/>
      <w:r>
        <w:rPr>
          <w:rFonts w:ascii="PT Astra Serif" w:hAnsi="PT Astra Serif"/>
          <w:sz w:val="28"/>
          <w:szCs w:val="28"/>
        </w:rPr>
        <w:t>б)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составленное в произвольной форме и подписанное руководителем заявителя - юридического лица или заявителем - индивидуальным предпринимателем (представляется в случае, если заявитель претендует на получение субсидии в целях возмещения части его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pPr>
        <w:pStyle w:val="ConsPlusNormal"/>
        <w:bidi w:val="0"/>
        <w:ind w:left="0" w:hanging="0"/>
        <w:jc w:val="both"/>
        <w:rPr/>
      </w:pPr>
      <w:r>
        <w:rPr>
          <w:rFonts w:ascii="PT Astra Serif" w:hAnsi="PT Astra Serif"/>
          <w:sz w:val="28"/>
          <w:szCs w:val="28"/>
        </w:rPr>
        <w:t xml:space="preserve">(пп. "б" введен </w:t>
      </w:r>
      <w:hyperlink r:id="rId65">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 в ред. </w:t>
      </w:r>
      <w:hyperlink r:id="rId6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pPr>
      <w:hyperlink r:id="rId67">
        <w:r>
          <w:rPr>
            <w:rFonts w:ascii="PT Astra Serif" w:hAnsi="PT Astra Serif"/>
            <w:color w:val="0000FF"/>
            <w:sz w:val="28"/>
            <w:szCs w:val="28"/>
          </w:rPr>
          <w:t>в</w:t>
        </w:r>
      </w:hyperlink>
      <w:r>
        <w:rPr>
          <w:rFonts w:ascii="PT Astra Serif" w:hAnsi="PT Astra Serif"/>
          <w:sz w:val="28"/>
          <w:szCs w:val="28"/>
        </w:rPr>
        <w:t>) в случае строительства и (или) реконструкции мелиоративных систем и (или) гидротехнических сооружений: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разрешения на строительство, заверенную заявителем (представляется в случае, если получение разрешения на строительство является обязательным);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выданного юридическим лицом, аккредитованным на право проведения 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государственной экспертизы является обязательным либо государственная экспертиза проведена по желанию заявителя);</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положительного заключения негосударственной экспертизы на проектную документацию, включая результаты инженерных изысканий,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экспертизы является обязательным, но не установлено требование об обязательном проведении государственной экспертизы);</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сводной сметы на строительство и (или) реконструкцию мелиоративных систем и (или) гидротехнических сооружений, заверенную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положительного заключения экспертизы о проверке достоверности определения сметной стоимости строительства,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договора подряда, заключенного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копию графика выполнения подрядных работ,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акта о приемке выполненных работ, составленного по форме N КС-2, и копию справки о стоимости выполненных работ и затрат, составленной по форме N КС-3,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акта о приемке оборудования в монтаж по итогам ввода в эксплуатацию, заверенную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платежных поручений, подтверждающих оплату выполненных подрядчиком работ, в том числе их предварительную оплату,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pPr>
        <w:pStyle w:val="ConsPlusNormal"/>
        <w:bidi w:val="0"/>
        <w:spacing w:before="160" w:after="0"/>
        <w:ind w:left="0" w:firstLine="540"/>
        <w:jc w:val="both"/>
        <w:rPr/>
      </w:pPr>
      <w:hyperlink r:id="rId68">
        <w:r>
          <w:rPr>
            <w:rFonts w:ascii="PT Astra Serif" w:hAnsi="PT Astra Serif"/>
            <w:color w:val="0000FF"/>
            <w:sz w:val="28"/>
            <w:szCs w:val="28"/>
          </w:rPr>
          <w:t>г</w:t>
        </w:r>
      </w:hyperlink>
      <w:r>
        <w:rPr>
          <w:rFonts w:ascii="PT Astra Serif" w:hAnsi="PT Astra Serif"/>
          <w:sz w:val="28"/>
          <w:szCs w:val="28"/>
        </w:rPr>
        <w:t>) в случае технического перевооружения мелиоративных систем и (или) гидротехнических сооружений: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подтверждающих приобретение и поставку машин для мелиоративных систем,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приобретения и монтажа оборудования для мелиоративных систем и (или) гидротехнических сооружений: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7) для получения субсидии в целях возмещения части затрат, связанных с проведением культуртехнических мероприятий, заявитель дополнительно представляет следующие документы:</w:t>
      </w:r>
    </w:p>
    <w:p>
      <w:pPr>
        <w:pStyle w:val="ConsPlusNormal"/>
        <w:bidi w:val="0"/>
        <w:spacing w:before="160" w:after="0"/>
        <w:ind w:left="0" w:firstLine="540"/>
        <w:jc w:val="both"/>
        <w:rPr/>
      </w:pPr>
      <w:r>
        <w:rPr>
          <w:rFonts w:ascii="PT Astra Serif" w:hAnsi="PT Astra Serif"/>
          <w:sz w:val="28"/>
          <w:szCs w:val="28"/>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ar106">
        <w:r>
          <w:rPr>
            <w:rFonts w:ascii="PT Astra Serif" w:hAnsi="PT Astra Serif"/>
            <w:color w:val="0000FF"/>
            <w:sz w:val="28"/>
            <w:szCs w:val="28"/>
          </w:rPr>
          <w:t>подпунктом "а" подпункта 11 пункта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копию проекта выполнения культуртехнических работ, содержащего виды и объем указанных работ, заверенную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копию сметы затрат на выполнение культуртехнических работ и копию графика выполнения указанных работ,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г) копию договора подряда на выполнение культуртехнических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д) реестр документов, подтверждающих состав и размер произведенных заявителем затрат, связанных с проведением культуртехнических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16.09.2019 </w:t>
      </w:r>
      <w:hyperlink r:id="rId69">
        <w:r>
          <w:rPr>
            <w:rFonts w:ascii="PT Astra Serif" w:hAnsi="PT Astra Serif"/>
            <w:color w:val="0000FF"/>
            <w:sz w:val="28"/>
            <w:szCs w:val="28"/>
          </w:rPr>
          <w:t>N 465-П</w:t>
        </w:r>
      </w:hyperlink>
      <w:r>
        <w:rPr>
          <w:rFonts w:ascii="PT Astra Serif" w:hAnsi="PT Astra Serif"/>
          <w:sz w:val="28"/>
          <w:szCs w:val="28"/>
        </w:rPr>
        <w:t xml:space="preserve">, от 23.12.2019 </w:t>
      </w:r>
      <w:hyperlink r:id="rId70">
        <w:r>
          <w:rPr>
            <w:rFonts w:ascii="PT Astra Serif" w:hAnsi="PT Astra Serif"/>
            <w:color w:val="0000FF"/>
            <w:sz w:val="28"/>
            <w:szCs w:val="28"/>
          </w:rPr>
          <w:t>N 743-П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е) справку, подтверждающую возможность вовлечения земельного участка в сельскохозяйственный оборот в результате проведения культуртехнических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pPr>
        <w:pStyle w:val="ConsPlusNormal"/>
        <w:bidi w:val="0"/>
        <w:ind w:left="0" w:hanging="0"/>
        <w:jc w:val="both"/>
        <w:rPr/>
      </w:pPr>
      <w:r>
        <w:rPr>
          <w:rFonts w:ascii="PT Astra Serif" w:hAnsi="PT Astra Serif"/>
          <w:sz w:val="28"/>
          <w:szCs w:val="28"/>
        </w:rPr>
        <w:t xml:space="preserve">(в ред. </w:t>
      </w:r>
      <w:hyperlink r:id="rId7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8) для получения субсидии в целях возмещения части затрат, связанных с проведением агролесомелиоративных и (или) фитомелиоративных мероприятий, заявитель дополнительно представляет следующие документы:</w:t>
      </w:r>
    </w:p>
    <w:p>
      <w:pPr>
        <w:pStyle w:val="ConsPlusNormal"/>
        <w:bidi w:val="0"/>
        <w:spacing w:before="160" w:after="0"/>
        <w:ind w:left="0" w:firstLine="540"/>
        <w:jc w:val="both"/>
        <w:rPr/>
      </w:pPr>
      <w:r>
        <w:rPr>
          <w:rFonts w:ascii="PT Astra Serif" w:hAnsi="PT Astra Serif"/>
          <w:sz w:val="28"/>
          <w:szCs w:val="28"/>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ar114">
        <w:r>
          <w:rPr>
            <w:rFonts w:ascii="PT Astra Serif" w:hAnsi="PT Astra Serif"/>
            <w:color w:val="0000FF"/>
            <w:sz w:val="28"/>
            <w:szCs w:val="28"/>
          </w:rPr>
          <w:t>подпунктом "а" подпункта 12</w:t>
        </w:r>
      </w:hyperlink>
      <w:r>
        <w:rPr>
          <w:rFonts w:ascii="PT Astra Serif" w:hAnsi="PT Astra Serif"/>
          <w:sz w:val="28"/>
          <w:szCs w:val="28"/>
        </w:rPr>
        <w:t xml:space="preserve"> и </w:t>
      </w:r>
      <w:hyperlink w:anchor="Par120">
        <w:r>
          <w:rPr>
            <w:rFonts w:ascii="PT Astra Serif" w:hAnsi="PT Astra Serif"/>
            <w:color w:val="0000FF"/>
            <w:sz w:val="28"/>
            <w:szCs w:val="28"/>
          </w:rPr>
          <w:t>подпунктом "а" подпункта 13 пункта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копию проекта выполнения агролесомелиоративных и (или) фитомелиоративных работ, содержащего виды и объем указанных работ, заверенную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копию сметы затрат на выполнение агролесомелиоративных и (или) фитомелиоративных работ, заверенную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г)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и (или) семенного материала, в том числе их предварительную оплату,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д)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заверенные заявителем (представляются в случае проведения фитомелиоративных мероприятий);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е) копию договора подряда на выполнение агролесомелиоративных и (или) фитомелиоративных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ж) реестр документов, подтверждающих состав и размер произведенных заявителем затрат, связанных с проведением агролесомелиоративных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16.09.2019 </w:t>
      </w:r>
      <w:hyperlink r:id="rId72">
        <w:r>
          <w:rPr>
            <w:rFonts w:ascii="PT Astra Serif" w:hAnsi="PT Astra Serif"/>
            <w:color w:val="0000FF"/>
            <w:sz w:val="28"/>
            <w:szCs w:val="28"/>
          </w:rPr>
          <w:t>N 465-П</w:t>
        </w:r>
      </w:hyperlink>
      <w:r>
        <w:rPr>
          <w:rFonts w:ascii="PT Astra Serif" w:hAnsi="PT Astra Serif"/>
          <w:sz w:val="28"/>
          <w:szCs w:val="28"/>
        </w:rPr>
        <w:t xml:space="preserve">, от 23.12.2019 </w:t>
      </w:r>
      <w:hyperlink r:id="rId73">
        <w:r>
          <w:rPr>
            <w:rFonts w:ascii="PT Astra Serif" w:hAnsi="PT Astra Serif"/>
            <w:color w:val="0000FF"/>
            <w:sz w:val="28"/>
            <w:szCs w:val="28"/>
          </w:rPr>
          <w:t>N 743-П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9) для получения субсидии в целях возмещения части затрат, связанных с проведением мероприятий в области известкования кислых почв, заявитель дополнительно представляет следующие документы (копии документов):</w:t>
      </w:r>
    </w:p>
    <w:p>
      <w:pPr>
        <w:pStyle w:val="ConsPlusNormal"/>
        <w:bidi w:val="0"/>
        <w:spacing w:before="160" w:after="0"/>
        <w:ind w:left="0" w:firstLine="540"/>
        <w:jc w:val="both"/>
        <w:rPr>
          <w:rFonts w:ascii="PT Astra Serif" w:hAnsi="PT Astra Serif"/>
          <w:sz w:val="28"/>
          <w:szCs w:val="28"/>
        </w:rPr>
      </w:pPr>
      <w:bookmarkStart w:id="19" w:name="Par189"/>
      <w:bookmarkEnd w:id="19"/>
      <w:r>
        <w:rPr>
          <w:rFonts w:ascii="PT Astra Serif" w:hAnsi="PT Astra Serif"/>
          <w:sz w:val="28"/>
          <w:szCs w:val="28"/>
        </w:rPr>
        <w:t>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мелиорантов, составленный по форме, утвержденной правовым актом Министерства;</w:t>
      </w:r>
    </w:p>
    <w:p>
      <w:pPr>
        <w:pStyle w:val="ConsPlusNormal"/>
        <w:bidi w:val="0"/>
        <w:spacing w:before="160" w:after="0"/>
        <w:ind w:left="0" w:firstLine="540"/>
        <w:jc w:val="both"/>
        <w:rPr/>
      </w:pPr>
      <w:r>
        <w:rPr>
          <w:rFonts w:ascii="PT Astra Serif" w:hAnsi="PT Astra Serif"/>
          <w:sz w:val="28"/>
          <w:szCs w:val="28"/>
        </w:rPr>
        <w:t xml:space="preserve">б) копии правоустанавливающих документов на земельные участки, указанные в </w:t>
      </w:r>
      <w:hyperlink w:anchor="Par189">
        <w:r>
          <w:rPr>
            <w:rFonts w:ascii="PT Astra Serif" w:hAnsi="PT Astra Serif"/>
            <w:color w:val="0000FF"/>
            <w:sz w:val="28"/>
            <w:szCs w:val="28"/>
          </w:rPr>
          <w:t>подпункте "а"</w:t>
        </w:r>
      </w:hyperlink>
      <w:r>
        <w:rPr>
          <w:rFonts w:ascii="PT Astra Serif" w:hAnsi="PT Astra Serif"/>
          <w:sz w:val="28"/>
          <w:szCs w:val="28"/>
        </w:rPr>
        <w:t xml:space="preserve"> настоящего подпункта, заверенные заявителем. 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заверенную заявителем;</w:t>
      </w:r>
    </w:p>
    <w:p>
      <w:pPr>
        <w:pStyle w:val="ConsPlusNormal"/>
        <w:bidi w:val="0"/>
        <w:ind w:left="0" w:hanging="0"/>
        <w:jc w:val="both"/>
        <w:rPr/>
      </w:pPr>
      <w:r>
        <w:rPr>
          <w:rFonts w:ascii="PT Astra Serif" w:hAnsi="PT Astra Serif"/>
          <w:sz w:val="28"/>
          <w:szCs w:val="28"/>
        </w:rPr>
        <w:t xml:space="preserve">(в ред. </w:t>
      </w:r>
      <w:hyperlink r:id="rId7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г) копию проектной документации на выполнение технологических работ по внесению в почву известковых мелиорантов, разработанной уполномоченным органом в области почвенного обследования по результатам почвенного обследования, проведенного не более 5 лет назад, заверенную заявителем. К копии указанной проектной документации должны прилагаться заверенные заявителем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pPr>
        <w:pStyle w:val="ConsPlusNormal"/>
        <w:bidi w:val="0"/>
        <w:ind w:left="0" w:hanging="0"/>
        <w:jc w:val="both"/>
        <w:rPr/>
      </w:pPr>
      <w:r>
        <w:rPr>
          <w:rFonts w:ascii="PT Astra Serif" w:hAnsi="PT Astra Serif"/>
          <w:sz w:val="28"/>
          <w:szCs w:val="28"/>
        </w:rPr>
        <w:t xml:space="preserve">(в ред. </w:t>
      </w:r>
      <w:hyperlink r:id="rId7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д) копии договоров купли-продажи (поставки) известковых мелиорантов, копию договора о доставке известковых мелиорантов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мелиорантов и их поставку (доставку), копии платежных поручений, подтверждающих оплату, в том числе предварительную оплату, стоимости приобретенных известковых мелиорантов и транспортных расходов по их доставке (в случае осуществления указанных транспортных расходов),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е) копии деклараций о соответствии и (или) копии сертификатов соответствия, удостоверяющих качество приобретенных известковых мелиорантов и подтверждающих их соответствие требованиям технических регламентов,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ж) копию договора подряда на выполнение технологических работ по внесению в почву известковых мелиорантов,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заверенные заявителем (представляются в случае выполнения работ на основании договора подряда);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з)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мелиорантов,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мелиорантов самостоятельно);</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и) акт о внесении в почву известковых мелиорантов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
    <w:p>
      <w:pPr>
        <w:pStyle w:val="ConsPlusNormal"/>
        <w:bidi w:val="0"/>
        <w:ind w:left="0" w:hanging="0"/>
        <w:jc w:val="both"/>
        <w:rPr/>
      </w:pPr>
      <w:r>
        <w:rPr>
          <w:rFonts w:ascii="PT Astra Serif" w:hAnsi="PT Astra Serif"/>
          <w:sz w:val="28"/>
          <w:szCs w:val="28"/>
        </w:rPr>
        <w:t xml:space="preserve">(в ред. </w:t>
      </w:r>
      <w:hyperlink r:id="rId7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ind w:left="0" w:hanging="0"/>
        <w:jc w:val="both"/>
        <w:rPr/>
      </w:pPr>
      <w:r>
        <w:rPr>
          <w:rFonts w:ascii="PT Astra Serif" w:hAnsi="PT Astra Serif"/>
          <w:sz w:val="28"/>
          <w:szCs w:val="28"/>
        </w:rPr>
        <w:t xml:space="preserve">(пп. 9 введен </w:t>
      </w:r>
      <w:hyperlink r:id="rId77">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pPr>
      <w:bookmarkStart w:id="20" w:name="Par202"/>
      <w:bookmarkEnd w:id="20"/>
      <w:r>
        <w:rPr>
          <w:rFonts w:ascii="PT Astra Serif" w:hAnsi="PT Astra Serif"/>
          <w:sz w:val="28"/>
          <w:szCs w:val="28"/>
        </w:rPr>
        <w:t xml:space="preserve">8. Министерство принимает документы (копии документов), указанные в </w:t>
      </w:r>
      <w:hyperlink w:anchor="Par142">
        <w:r>
          <w:rPr>
            <w:rFonts w:ascii="PT Astra Serif" w:hAnsi="PT Astra Serif"/>
            <w:color w:val="0000FF"/>
            <w:sz w:val="28"/>
            <w:szCs w:val="28"/>
          </w:rPr>
          <w:t>пункте 7</w:t>
        </w:r>
      </w:hyperlink>
      <w:r>
        <w:rPr>
          <w:rFonts w:ascii="PT Astra Serif" w:hAnsi="PT Astra Serif"/>
          <w:sz w:val="28"/>
          <w:szCs w:val="28"/>
        </w:rPr>
        <w:t xml:space="preserve"> настоящих Правил (далее - документы), до 10 декабря текущего года включительно.</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10. Министерство в течение 15 рабочих дней со дня регистрации заявления:</w:t>
      </w:r>
    </w:p>
    <w:p>
      <w:pPr>
        <w:pStyle w:val="ConsPlusNormal"/>
        <w:bidi w:val="0"/>
        <w:ind w:left="0" w:hanging="0"/>
        <w:jc w:val="both"/>
        <w:rPr/>
      </w:pPr>
      <w:r>
        <w:rPr>
          <w:rFonts w:ascii="PT Astra Serif" w:hAnsi="PT Astra Serif"/>
          <w:sz w:val="28"/>
          <w:szCs w:val="28"/>
        </w:rPr>
        <w:t xml:space="preserve">(в ред. </w:t>
      </w:r>
      <w:hyperlink r:id="rId7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19.04.2021 N 152-П)</w:t>
      </w:r>
    </w:p>
    <w:p>
      <w:pPr>
        <w:pStyle w:val="ConsPlusNormal"/>
        <w:bidi w:val="0"/>
        <w:spacing w:before="160" w:after="0"/>
        <w:ind w:left="0" w:firstLine="540"/>
        <w:jc w:val="both"/>
        <w:rPr/>
      </w:pPr>
      <w:r>
        <w:rPr>
          <w:rFonts w:ascii="PT Astra Serif" w:hAnsi="PT Astra Serif"/>
          <w:sz w:val="28"/>
          <w:szCs w:val="28"/>
        </w:rPr>
        <w:t xml:space="preserve">1) проводит проверку соответствия заявителя условиям, установленным </w:t>
      </w:r>
      <w:hyperlink w:anchor="Par57">
        <w:r>
          <w:rPr>
            <w:rFonts w:ascii="PT Astra Serif" w:hAnsi="PT Astra Serif"/>
            <w:color w:val="0000FF"/>
            <w:sz w:val="28"/>
            <w:szCs w:val="28"/>
          </w:rPr>
          <w:t>пунктами 3</w:t>
        </w:r>
      </w:hyperlink>
      <w:r>
        <w:rPr>
          <w:rFonts w:ascii="PT Astra Serif" w:hAnsi="PT Astra Serif"/>
          <w:sz w:val="28"/>
          <w:szCs w:val="28"/>
        </w:rPr>
        <w:t xml:space="preserve"> и </w:t>
      </w:r>
      <w:hyperlink w:anchor="Par79">
        <w:r>
          <w:rPr>
            <w:rFonts w:ascii="PT Astra Serif" w:hAnsi="PT Astra Serif"/>
            <w:color w:val="0000FF"/>
            <w:sz w:val="28"/>
            <w:szCs w:val="28"/>
          </w:rPr>
          <w:t>4</w:t>
        </w:r>
      </w:hyperlink>
      <w:r>
        <w:rPr>
          <w:rFonts w:ascii="PT Astra Serif" w:hAnsi="PT Astra Serif"/>
          <w:sz w:val="28"/>
          <w:szCs w:val="28"/>
        </w:rPr>
        <w:t xml:space="preserve"> настоящих Правил, и требованиям, установленным </w:t>
      </w:r>
      <w:hyperlink w:anchor="Par82">
        <w:r>
          <w:rPr>
            <w:rFonts w:ascii="PT Astra Serif" w:hAnsi="PT Astra Serif"/>
            <w:color w:val="0000FF"/>
            <w:sz w:val="28"/>
            <w:szCs w:val="28"/>
          </w:rPr>
          <w:t>пунктом 5</w:t>
        </w:r>
      </w:hyperlink>
      <w:r>
        <w:rPr>
          <w:rFonts w:ascii="PT Astra Serif" w:hAnsi="PT Astra Serif"/>
          <w:sz w:val="28"/>
          <w:szCs w:val="28"/>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ConsPlusNormal"/>
        <w:bidi w:val="0"/>
        <w:spacing w:before="160" w:after="0"/>
        <w:ind w:left="0" w:firstLine="540"/>
        <w:jc w:val="both"/>
        <w:rPr/>
      </w:pPr>
      <w:r>
        <w:rPr>
          <w:rFonts w:ascii="PT Astra Serif" w:hAnsi="PT Astra Serif"/>
          <w:sz w:val="28"/>
          <w:szCs w:val="28"/>
        </w:rPr>
        <w:t xml:space="preserve">2) передает документы для проверки соответствия заявителя требованиям, установленным </w:t>
      </w:r>
      <w:hyperlink w:anchor="Par57">
        <w:r>
          <w:rPr>
            <w:rFonts w:ascii="PT Astra Serif" w:hAnsi="PT Astra Serif"/>
            <w:color w:val="0000FF"/>
            <w:sz w:val="28"/>
            <w:szCs w:val="28"/>
          </w:rPr>
          <w:t>пунктом 3</w:t>
        </w:r>
      </w:hyperlink>
      <w:r>
        <w:rPr>
          <w:rFonts w:ascii="PT Astra Serif" w:hAnsi="PT Astra Serif"/>
          <w:sz w:val="28"/>
          <w:szCs w:val="28"/>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pPr>
        <w:pStyle w:val="ConsPlusNormal"/>
        <w:bidi w:val="0"/>
        <w:ind w:left="0" w:hanging="0"/>
        <w:jc w:val="both"/>
        <w:rPr/>
      </w:pPr>
      <w:r>
        <w:rPr>
          <w:rFonts w:ascii="PT Astra Serif" w:hAnsi="PT Astra Serif"/>
          <w:sz w:val="28"/>
          <w:szCs w:val="28"/>
        </w:rPr>
        <w:t xml:space="preserve">(пп. 2 в ред. </w:t>
      </w:r>
      <w:hyperlink r:id="rId7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10.08.2021 N 365-П)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pPr>
        <w:pStyle w:val="ConsPlusNormal"/>
        <w:bidi w:val="0"/>
        <w:ind w:left="0" w:hanging="0"/>
        <w:jc w:val="both"/>
        <w:rPr/>
      </w:pPr>
      <w:r>
        <w:rPr>
          <w:rFonts w:ascii="PT Astra Serif" w:hAnsi="PT Astra Serif"/>
          <w:sz w:val="28"/>
          <w:szCs w:val="28"/>
        </w:rPr>
        <w:t xml:space="preserve">(пп. 3 в ред. </w:t>
      </w:r>
      <w:hyperlink r:id="rId80">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10.08.2021 N 365-П)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4) вносит в журнал регистрации запись о предоставлении субсидии либо об отказе в предоставлении субсидии;</w:t>
      </w:r>
    </w:p>
    <w:p>
      <w:pPr>
        <w:pStyle w:val="ConsPlusNormal"/>
        <w:bidi w:val="0"/>
        <w:ind w:left="0" w:hanging="0"/>
        <w:jc w:val="both"/>
        <w:rPr/>
      </w:pPr>
      <w:r>
        <w:rPr>
          <w:rFonts w:ascii="PT Astra Serif" w:hAnsi="PT Astra Serif"/>
          <w:sz w:val="28"/>
          <w:szCs w:val="28"/>
        </w:rPr>
        <w:t xml:space="preserve">(пп. 4 в ред. </w:t>
      </w:r>
      <w:hyperlink r:id="rId8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10.08.2021 N 365-П)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При этом в случае если источником финансового обеспечения расходных обязательств Ульяновской области по предоставлению субсидий являются субсидии из федерального бюджета областному бюджету Ульяновской области, соглашение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сведения об объеме субсидии;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pPr>
        <w:pStyle w:val="ConsPlusNormal"/>
        <w:bidi w:val="0"/>
        <w:spacing w:before="160" w:after="0"/>
        <w:ind w:left="0" w:firstLine="540"/>
        <w:jc w:val="both"/>
        <w:rPr>
          <w:rFonts w:ascii="PT Astra Serif" w:hAnsi="PT Astra Serif"/>
          <w:sz w:val="28"/>
          <w:szCs w:val="28"/>
        </w:rPr>
      </w:pPr>
      <w:bookmarkStart w:id="21" w:name="Par216"/>
      <w:bookmarkEnd w:id="21"/>
      <w:r>
        <w:rPr>
          <w:rFonts w:ascii="PT Astra Serif" w:hAnsi="PT Astra Serif"/>
          <w:sz w:val="28"/>
          <w:szCs w:val="28"/>
        </w:rPr>
        <w:t>в) использование заявителем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 гидромелиоративных мероприятий);</w:t>
      </w:r>
    </w:p>
    <w:p>
      <w:pPr>
        <w:pStyle w:val="ConsPlusNormal"/>
        <w:bidi w:val="0"/>
        <w:spacing w:before="160" w:after="0"/>
        <w:ind w:left="0" w:firstLine="540"/>
        <w:jc w:val="both"/>
        <w:rPr>
          <w:rFonts w:ascii="PT Astra Serif" w:hAnsi="PT Astra Serif"/>
          <w:sz w:val="28"/>
          <w:szCs w:val="28"/>
        </w:rPr>
      </w:pPr>
      <w:bookmarkStart w:id="22" w:name="Par217"/>
      <w:bookmarkEnd w:id="22"/>
      <w:r>
        <w:rPr>
          <w:rFonts w:ascii="PT Astra Serif" w:hAnsi="PT Astra Serif"/>
          <w:sz w:val="28"/>
          <w:szCs w:val="28"/>
        </w:rPr>
        <w:t>г) представление заявителем в Министерство каждые три месяца до 10 числа месяца, следующего за отчетным периодом, в течение одного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заверенной заявителем (в случае предоставления субсидии в целях возмещения части затрат, связанных с проведением гидромелиоративных мероприятий);</w:t>
      </w:r>
    </w:p>
    <w:p>
      <w:pPr>
        <w:pStyle w:val="ConsPlusNormal"/>
        <w:bidi w:val="0"/>
        <w:spacing w:before="160" w:after="0"/>
        <w:ind w:left="0" w:firstLine="540"/>
        <w:jc w:val="both"/>
        <w:rPr>
          <w:rFonts w:ascii="PT Astra Serif" w:hAnsi="PT Astra Serif"/>
          <w:sz w:val="28"/>
          <w:szCs w:val="28"/>
        </w:rPr>
      </w:pPr>
      <w:bookmarkStart w:id="23" w:name="Par218"/>
      <w:bookmarkEnd w:id="23"/>
      <w:r>
        <w:rPr>
          <w:rFonts w:ascii="PT Astra Serif" w:hAnsi="PT Astra Serif"/>
          <w:sz w:val="28"/>
          <w:szCs w:val="28"/>
        </w:rPr>
        <w:t>д) представление заявителем отчета о достижении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по форме и в срок, которые предусмотрены соглашением о предоставлении субсидии (в случае предоставления субсидии в целях возмещения части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е) значение результата предоставления субсидии.</w:t>
      </w:r>
    </w:p>
    <w:p>
      <w:pPr>
        <w:pStyle w:val="ConsPlusNormal"/>
        <w:bidi w:val="0"/>
        <w:ind w:left="0" w:hanging="0"/>
        <w:jc w:val="both"/>
        <w:rPr/>
      </w:pPr>
      <w:r>
        <w:rPr>
          <w:rFonts w:ascii="PT Astra Serif" w:hAnsi="PT Astra Serif"/>
          <w:sz w:val="28"/>
          <w:szCs w:val="28"/>
        </w:rPr>
        <w:t xml:space="preserve">(пп. 5 в ред. </w:t>
      </w:r>
      <w:hyperlink r:id="rId8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19.04.2021 N 152-П)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
    <w:p>
      <w:pPr>
        <w:pStyle w:val="ConsPlusNormal"/>
        <w:bidi w:val="0"/>
        <w:ind w:left="0" w:hanging="0"/>
        <w:jc w:val="both"/>
        <w:rPr/>
      </w:pPr>
      <w:r>
        <w:rPr>
          <w:rFonts w:ascii="PT Astra Serif" w:hAnsi="PT Astra Serif"/>
          <w:sz w:val="28"/>
          <w:szCs w:val="28"/>
        </w:rPr>
        <w:t xml:space="preserve">(абзац введен </w:t>
      </w:r>
      <w:hyperlink r:id="rId83">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19.04.2021 N 152-П)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11. Основаниями для принятия Министерством решения об отказе в предоставлении субсидии являются:</w:t>
      </w:r>
    </w:p>
    <w:p>
      <w:pPr>
        <w:pStyle w:val="ConsPlusNormal"/>
        <w:bidi w:val="0"/>
        <w:spacing w:before="160" w:after="0"/>
        <w:ind w:left="0" w:firstLine="540"/>
        <w:jc w:val="both"/>
        <w:rPr/>
      </w:pPr>
      <w:r>
        <w:rPr>
          <w:rFonts w:ascii="PT Astra Serif" w:hAnsi="PT Astra Serif"/>
          <w:sz w:val="28"/>
          <w:szCs w:val="28"/>
        </w:rPr>
        <w:t xml:space="preserve">1) несоответствие заявителя условиям, установленным </w:t>
      </w:r>
      <w:hyperlink w:anchor="Par57">
        <w:r>
          <w:rPr>
            <w:rFonts w:ascii="PT Astra Serif" w:hAnsi="PT Astra Serif"/>
            <w:color w:val="0000FF"/>
            <w:sz w:val="28"/>
            <w:szCs w:val="28"/>
          </w:rPr>
          <w:t>пунктами 3</w:t>
        </w:r>
      </w:hyperlink>
      <w:r>
        <w:rPr>
          <w:rFonts w:ascii="PT Astra Serif" w:hAnsi="PT Astra Serif"/>
          <w:sz w:val="28"/>
          <w:szCs w:val="28"/>
        </w:rPr>
        <w:t xml:space="preserve"> и </w:t>
      </w:r>
      <w:hyperlink w:anchor="Par79">
        <w:r>
          <w:rPr>
            <w:rFonts w:ascii="PT Astra Serif" w:hAnsi="PT Astra Serif"/>
            <w:color w:val="0000FF"/>
            <w:sz w:val="28"/>
            <w:szCs w:val="28"/>
          </w:rPr>
          <w:t>4</w:t>
        </w:r>
      </w:hyperlink>
      <w:r>
        <w:rPr>
          <w:rFonts w:ascii="PT Astra Serif" w:hAnsi="PT Astra Serif"/>
          <w:sz w:val="28"/>
          <w:szCs w:val="28"/>
        </w:rPr>
        <w:t xml:space="preserve"> настоящих Правил, и требованиям, установленным </w:t>
      </w:r>
      <w:hyperlink w:anchor="Par82">
        <w:r>
          <w:rPr>
            <w:rFonts w:ascii="PT Astra Serif" w:hAnsi="PT Astra Serif"/>
            <w:color w:val="0000FF"/>
            <w:sz w:val="28"/>
            <w:szCs w:val="28"/>
          </w:rPr>
          <w:t>пунктом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pPr>
        <w:pStyle w:val="ConsPlusNormal"/>
        <w:bidi w:val="0"/>
        <w:spacing w:before="160" w:after="0"/>
        <w:ind w:left="0" w:firstLine="540"/>
        <w:jc w:val="both"/>
        <w:rPr/>
      </w:pPr>
      <w:bookmarkStart w:id="24" w:name="Par226"/>
      <w:bookmarkEnd w:id="24"/>
      <w:r>
        <w:rPr>
          <w:rFonts w:ascii="PT Astra Serif" w:hAnsi="PT Astra Serif"/>
          <w:sz w:val="28"/>
          <w:szCs w:val="28"/>
        </w:rPr>
        <w:t xml:space="preserve">3) представление заявителем документов по истечении срока, указанного в </w:t>
      </w:r>
      <w:hyperlink w:anchor="Par202">
        <w:r>
          <w:rPr>
            <w:rFonts w:ascii="PT Astra Serif" w:hAnsi="PT Astra Serif"/>
            <w:color w:val="0000FF"/>
            <w:sz w:val="28"/>
            <w:szCs w:val="28"/>
          </w:rPr>
          <w:t>пункте 8</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bookmarkStart w:id="25" w:name="Par227"/>
      <w:bookmarkEnd w:id="25"/>
      <w:r>
        <w:rPr>
          <w:rFonts w:ascii="PT Astra Serif" w:hAnsi="PT Astra Serif"/>
          <w:sz w:val="28"/>
          <w:szCs w:val="28"/>
        </w:rPr>
        <w:t>4) отсутствие или недостаточность лимитов бюджетных обязательств, утвержденных Министерству на предоставление субсидий.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12.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pPr>
        <w:pStyle w:val="ConsPlusNormal"/>
        <w:bidi w:val="0"/>
        <w:spacing w:before="160" w:after="0"/>
        <w:ind w:left="0" w:firstLine="540"/>
        <w:jc w:val="both"/>
        <w:rPr/>
      </w:pPr>
      <w:r>
        <w:rPr>
          <w:rFonts w:ascii="PT Astra Serif" w:hAnsi="PT Astra Serif"/>
          <w:sz w:val="28"/>
          <w:szCs w:val="28"/>
        </w:rPr>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ar226">
        <w:r>
          <w:rPr>
            <w:rFonts w:ascii="PT Astra Serif" w:hAnsi="PT Astra Serif"/>
            <w:color w:val="0000FF"/>
            <w:sz w:val="28"/>
            <w:szCs w:val="28"/>
          </w:rPr>
          <w:t>подпунктами 3</w:t>
        </w:r>
      </w:hyperlink>
      <w:r>
        <w:rPr>
          <w:rFonts w:ascii="PT Astra Serif" w:hAnsi="PT Astra Serif"/>
          <w:sz w:val="28"/>
          <w:szCs w:val="28"/>
        </w:rPr>
        <w:t xml:space="preserve"> и </w:t>
      </w:r>
      <w:hyperlink w:anchor="Par227">
        <w:r>
          <w:rPr>
            <w:rFonts w:ascii="PT Astra Serif" w:hAnsi="PT Astra Serif"/>
            <w:color w:val="0000FF"/>
            <w:sz w:val="28"/>
            <w:szCs w:val="28"/>
          </w:rPr>
          <w:t>4 пункта 11</w:t>
        </w:r>
      </w:hyperlink>
      <w:r>
        <w:rPr>
          <w:rFonts w:ascii="PT Astra Serif" w:hAnsi="PT Astra Serif"/>
          <w:sz w:val="28"/>
          <w:szCs w:val="28"/>
        </w:rPr>
        <w:t xml:space="preserve"> настоящих Правил, вправе повторно обратиться в Министерство с заявлением.</w:t>
      </w:r>
    </w:p>
    <w:p>
      <w:pPr>
        <w:pStyle w:val="ConsPlusNormal"/>
        <w:bidi w:val="0"/>
        <w:spacing w:before="160" w:after="0"/>
        <w:ind w:left="0" w:firstLine="540"/>
        <w:jc w:val="both"/>
        <w:rPr/>
      </w:pPr>
      <w:bookmarkStart w:id="26" w:name="Par231"/>
      <w:bookmarkEnd w:id="26"/>
      <w:r>
        <w:rPr>
          <w:rFonts w:ascii="PT Astra Serif" w:hAnsi="PT Astra Serif"/>
          <w:sz w:val="28"/>
          <w:szCs w:val="28"/>
        </w:rPr>
        <w:t xml:space="preserve">15. Заявитель, в отношении которого принято решение об отказе в предоставлении субсидии по основанию, предусмотренному </w:t>
      </w:r>
      <w:hyperlink w:anchor="Par227">
        <w:r>
          <w:rPr>
            <w:rFonts w:ascii="PT Astra Serif" w:hAnsi="PT Astra Serif"/>
            <w:color w:val="0000FF"/>
            <w:sz w:val="28"/>
            <w:szCs w:val="28"/>
          </w:rPr>
          <w:t>подпунктом 4 пункта 11</w:t>
        </w:r>
      </w:hyperlink>
      <w:r>
        <w:rPr>
          <w:rFonts w:ascii="PT Astra Serif" w:hAnsi="PT Astra Serif"/>
          <w:sz w:val="28"/>
          <w:szCs w:val="28"/>
        </w:rPr>
        <w:t xml:space="preserve"> настоящих Правил, имеет право повторно обратиться в Министерство с заявлением в следующем порядке:</w:t>
      </w:r>
    </w:p>
    <w:p>
      <w:pPr>
        <w:pStyle w:val="ConsPlusNormal"/>
        <w:bidi w:val="0"/>
        <w:spacing w:before="160" w:after="0"/>
        <w:ind w:left="0" w:firstLine="540"/>
        <w:jc w:val="both"/>
        <w:rPr/>
      </w:pPr>
      <w:r>
        <w:rPr>
          <w:rFonts w:ascii="PT Astra Serif" w:hAnsi="PT Astra Serif"/>
          <w:sz w:val="28"/>
          <w:szCs w:val="28"/>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ar260">
        <w:r>
          <w:rPr>
            <w:rFonts w:ascii="PT Astra Serif" w:hAnsi="PT Astra Serif"/>
            <w:color w:val="0000FF"/>
            <w:sz w:val="28"/>
            <w:szCs w:val="28"/>
          </w:rPr>
          <w:t>абзацем вторым пункта 21</w:t>
        </w:r>
      </w:hyperlink>
      <w:r>
        <w:rPr>
          <w:rFonts w:ascii="PT Astra Serif" w:hAnsi="PT Astra Serif"/>
          <w:sz w:val="28"/>
          <w:szCs w:val="28"/>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ar231">
        <w:r>
          <w:rPr>
            <w:rFonts w:ascii="PT Astra Serif" w:hAnsi="PT Astra Serif"/>
            <w:color w:val="0000FF"/>
            <w:sz w:val="28"/>
            <w:szCs w:val="28"/>
          </w:rPr>
          <w:t>абзаце первом</w:t>
        </w:r>
      </w:hyperlink>
      <w:r>
        <w:rPr>
          <w:rFonts w:ascii="PT Astra Serif" w:hAnsi="PT Astra Serif"/>
          <w:sz w:val="28"/>
          <w:szCs w:val="28"/>
        </w:rPr>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16.1. Результатами предоставления субсидий являются:</w:t>
      </w:r>
    </w:p>
    <w:p>
      <w:pPr>
        <w:pStyle w:val="ConsPlusNormal"/>
        <w:bidi w:val="0"/>
        <w:ind w:left="0" w:hanging="0"/>
        <w:jc w:val="both"/>
        <w:rPr/>
      </w:pPr>
      <w:r>
        <w:rPr>
          <w:rFonts w:ascii="PT Astra Serif" w:hAnsi="PT Astra Serif"/>
          <w:sz w:val="28"/>
          <w:szCs w:val="28"/>
        </w:rPr>
        <w:t xml:space="preserve">(в ред. </w:t>
      </w:r>
      <w:hyperlink r:id="rId8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pPr>
      <w:r>
        <w:rPr>
          <w:rFonts w:ascii="PT Astra Serif" w:hAnsi="PT Astra Serif"/>
          <w:sz w:val="28"/>
          <w:szCs w:val="28"/>
        </w:rPr>
        <w:t xml:space="preserve">1)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в случае предоставления субсидий в целях возмещения части затрат, указанных в </w:t>
      </w:r>
      <w:hyperlink w:anchor="Par58">
        <w:r>
          <w:rPr>
            <w:rFonts w:ascii="PT Astra Serif" w:hAnsi="PT Astra Serif"/>
            <w:color w:val="0000FF"/>
            <w:sz w:val="28"/>
            <w:szCs w:val="28"/>
          </w:rPr>
          <w:t>подпункте 1 пункта 3</w:t>
        </w:r>
      </w:hyperlink>
      <w:r>
        <w:rPr>
          <w:rFonts w:ascii="PT Astra Serif" w:hAnsi="PT Astra Serif"/>
          <w:sz w:val="28"/>
          <w:szCs w:val="28"/>
        </w:rPr>
        <w:t xml:space="preserve"> настоящих Правил, если получатель субсидии проводит гидромелиоративные мероприятия в целях, не связанных с реализацией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p>
      <w:pPr>
        <w:pStyle w:val="ConsPlusNormal"/>
        <w:bidi w:val="0"/>
        <w:ind w:left="0" w:hanging="0"/>
        <w:jc w:val="both"/>
        <w:rPr/>
      </w:pPr>
      <w:r>
        <w:rPr>
          <w:rFonts w:ascii="PT Astra Serif" w:hAnsi="PT Astra Serif"/>
          <w:sz w:val="28"/>
          <w:szCs w:val="28"/>
        </w:rPr>
        <w:t xml:space="preserve">(пп. 1 в ред. </w:t>
      </w:r>
      <w:hyperlink r:id="rId8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pPr>
      <w:r>
        <w:rPr>
          <w:rFonts w:ascii="PT Astra Serif" w:hAnsi="PT Astra Serif"/>
          <w:sz w:val="28"/>
          <w:szCs w:val="28"/>
        </w:rPr>
        <w:t xml:space="preserve">1.1) размер площади мелиорированных земель, введенных в эксплуатацию за счет реконструкции, технического перевооружения или строительства новых мелиоративных систем общего или индивидуального пользования в целях выращивания экспортно ориентированной сельскохозяйственной продукции (в гектарах), - в случае предоставления субсидий в целях возмещения части затрат, указанных в </w:t>
      </w:r>
      <w:hyperlink w:anchor="Par58">
        <w:r>
          <w:rPr>
            <w:rFonts w:ascii="PT Astra Serif" w:hAnsi="PT Astra Serif"/>
            <w:color w:val="0000FF"/>
            <w:sz w:val="28"/>
            <w:szCs w:val="28"/>
          </w:rPr>
          <w:t>подпункте 1 пункта 3</w:t>
        </w:r>
      </w:hyperlink>
      <w:r>
        <w:rPr>
          <w:rFonts w:ascii="PT Astra Serif" w:hAnsi="PT Astra Serif"/>
          <w:sz w:val="28"/>
          <w:szCs w:val="28"/>
        </w:rPr>
        <w:t xml:space="preserve"> настоящих Правил, если получатель субсидии проводит гидромелиоративные мероприятия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p>
      <w:pPr>
        <w:pStyle w:val="ConsPlusNormal"/>
        <w:bidi w:val="0"/>
        <w:ind w:left="0" w:hanging="0"/>
        <w:jc w:val="both"/>
        <w:rPr/>
      </w:pPr>
      <w:r>
        <w:rPr>
          <w:rFonts w:ascii="PT Astra Serif" w:hAnsi="PT Astra Serif"/>
          <w:sz w:val="28"/>
          <w:szCs w:val="28"/>
        </w:rPr>
        <w:t xml:space="preserve">(пп. 1 введен </w:t>
      </w:r>
      <w:hyperlink r:id="rId86">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pPr>
      <w:r>
        <w:rPr>
          <w:rFonts w:ascii="PT Astra Serif" w:hAnsi="PT Astra Serif"/>
          <w:sz w:val="28"/>
          <w:szCs w:val="28"/>
        </w:rPr>
        <w:t xml:space="preserve">2) размер площади мелиорированных земель (путем культуртехнической мелиорации) (в гектарах) - в случае предоставления субсидий в целях возмещения части затрат, указанных в </w:t>
      </w:r>
      <w:hyperlink w:anchor="Par62">
        <w:r>
          <w:rPr>
            <w:rFonts w:ascii="PT Astra Serif" w:hAnsi="PT Astra Serif"/>
            <w:color w:val="0000FF"/>
            <w:sz w:val="28"/>
            <w:szCs w:val="28"/>
          </w:rPr>
          <w:t>подпункте 2 пункта 3</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pPr>
      <w:r>
        <w:rPr>
          <w:rFonts w:ascii="PT Astra Serif" w:hAnsi="PT Astra Serif"/>
          <w:sz w:val="28"/>
          <w:szCs w:val="28"/>
        </w:rPr>
        <w:t xml:space="preserve">3) размер площади посадок лесных насаждений и (или) фитомелиорантов в результате проведения агролесомелиоративных и (или) фитомелиоративных мероприятий (в гектарах) - в случае предоставления субсидий в целях возмещения части затрат, указанных в </w:t>
      </w:r>
      <w:hyperlink w:anchor="Par65">
        <w:r>
          <w:rPr>
            <w:rFonts w:ascii="PT Astra Serif" w:hAnsi="PT Astra Serif"/>
            <w:color w:val="0000FF"/>
            <w:sz w:val="28"/>
            <w:szCs w:val="28"/>
          </w:rPr>
          <w:t>подпунктах 3</w:t>
        </w:r>
      </w:hyperlink>
      <w:r>
        <w:rPr>
          <w:rFonts w:ascii="PT Astra Serif" w:hAnsi="PT Astra Serif"/>
          <w:sz w:val="28"/>
          <w:szCs w:val="28"/>
        </w:rPr>
        <w:t xml:space="preserve"> и </w:t>
      </w:r>
      <w:hyperlink w:anchor="Par69">
        <w:r>
          <w:rPr>
            <w:rFonts w:ascii="PT Astra Serif" w:hAnsi="PT Astra Serif"/>
            <w:color w:val="0000FF"/>
            <w:sz w:val="28"/>
            <w:szCs w:val="28"/>
          </w:rPr>
          <w:t>4 пункта 3</w:t>
        </w:r>
      </w:hyperlink>
      <w:r>
        <w:rPr>
          <w:rFonts w:ascii="PT Astra Serif" w:hAnsi="PT Astra Serif"/>
          <w:sz w:val="28"/>
          <w:szCs w:val="28"/>
        </w:rPr>
        <w:t xml:space="preserve"> настоящих Правил соответственно;</w:t>
      </w:r>
    </w:p>
    <w:p>
      <w:pPr>
        <w:pStyle w:val="ConsPlusNormal"/>
        <w:bidi w:val="0"/>
        <w:spacing w:before="160" w:after="0"/>
        <w:ind w:left="0" w:firstLine="540"/>
        <w:jc w:val="both"/>
        <w:rPr/>
      </w:pPr>
      <w:r>
        <w:rPr>
          <w:rFonts w:ascii="PT Astra Serif" w:hAnsi="PT Astra Serif"/>
          <w:sz w:val="28"/>
          <w:szCs w:val="28"/>
        </w:rPr>
        <w:t xml:space="preserve">4) размер площади пашни, на которой выполнены технологические работы по внесению в почву известковых мелиорантов (в гектарах), - в случае предоставления субсидий в целях возмещения части затрат, указанных в </w:t>
      </w:r>
      <w:hyperlink w:anchor="Par70">
        <w:r>
          <w:rPr>
            <w:rFonts w:ascii="PT Astra Serif" w:hAnsi="PT Astra Serif"/>
            <w:color w:val="0000FF"/>
            <w:sz w:val="28"/>
            <w:szCs w:val="28"/>
          </w:rPr>
          <w:t>подпункте 5 пункта 3</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(п. 16.1 введен </w:t>
      </w:r>
      <w:hyperlink r:id="rId87">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16.2.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либо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 в случае если источником финансового обеспечения расходных обязательств Ульяновской области по предоставлению субсидий являются субсидии из федерального бюджета областному бюджету Ульяновской области.</w:t>
      </w:r>
    </w:p>
    <w:p>
      <w:pPr>
        <w:pStyle w:val="ConsPlusNormal"/>
        <w:bidi w:val="0"/>
        <w:ind w:left="0" w:hanging="0"/>
        <w:jc w:val="both"/>
        <w:rPr/>
      </w:pPr>
      <w:r>
        <w:rPr>
          <w:rFonts w:ascii="PT Astra Serif" w:hAnsi="PT Astra Serif"/>
          <w:sz w:val="28"/>
          <w:szCs w:val="28"/>
        </w:rPr>
        <w:t xml:space="preserve">(п. 16.2 введен </w:t>
      </w:r>
      <w:hyperlink r:id="rId88">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23.12.2019 N 743-П; в ред. постановлений Правительства Ульяновской области от 03.12.2020 </w:t>
      </w:r>
      <w:hyperlink r:id="rId89">
        <w:r>
          <w:rPr>
            <w:rFonts w:ascii="PT Astra Serif" w:hAnsi="PT Astra Serif"/>
            <w:color w:val="0000FF"/>
            <w:sz w:val="28"/>
            <w:szCs w:val="28"/>
          </w:rPr>
          <w:t>N 701-П</w:t>
        </w:r>
      </w:hyperlink>
      <w:r>
        <w:rPr>
          <w:rFonts w:ascii="PT Astra Serif" w:hAnsi="PT Astra Serif"/>
          <w:sz w:val="28"/>
          <w:szCs w:val="28"/>
        </w:rPr>
        <w:t xml:space="preserve">, от 19.04.2021 </w:t>
      </w:r>
      <w:hyperlink r:id="rId90">
        <w:r>
          <w:rPr>
            <w:rFonts w:ascii="PT Astra Serif" w:hAnsi="PT Astra Serif"/>
            <w:color w:val="0000FF"/>
            <w:sz w:val="28"/>
            <w:szCs w:val="28"/>
          </w:rPr>
          <w:t>N 152-П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17. Министерство обеспечивает соблюдение получателями субсидий условий и порядка, установленных при предоставлении субсидий.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18. Министерство и органы государственного финансового контроля Ульяновской области осуществляют проверку соблюдения получателями субсидий условий и порядка, установленных при предоставлении субсидий.</w:t>
      </w:r>
    </w:p>
    <w:p>
      <w:pPr>
        <w:pStyle w:val="ConsPlusNormal"/>
        <w:bidi w:val="0"/>
        <w:ind w:left="0" w:hanging="0"/>
        <w:jc w:val="both"/>
        <w:rPr/>
      </w:pPr>
      <w:r>
        <w:rPr>
          <w:rFonts w:ascii="PT Astra Serif" w:hAnsi="PT Astra Serif"/>
          <w:sz w:val="28"/>
          <w:szCs w:val="28"/>
        </w:rPr>
        <w:t xml:space="preserve">(в ред. </w:t>
      </w:r>
      <w:hyperlink r:id="rId9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10.08.2021 N 365-П)</w:t>
      </w:r>
    </w:p>
    <w:p>
      <w:pPr>
        <w:pStyle w:val="ConsPlusNormal"/>
        <w:bidi w:val="0"/>
        <w:spacing w:before="160" w:after="0"/>
        <w:ind w:left="0" w:firstLine="540"/>
        <w:jc w:val="both"/>
        <w:rPr/>
      </w:pPr>
      <w:bookmarkStart w:id="27" w:name="Par250"/>
      <w:bookmarkEnd w:id="27"/>
      <w:r>
        <w:rPr>
          <w:rFonts w:ascii="PT Astra Serif" w:hAnsi="PT Astra Serif"/>
          <w:sz w:val="28"/>
          <w:szCs w:val="28"/>
        </w:rPr>
        <w:t xml:space="preserve">19. В случае нарушения получателем субсидии условий, установленных при предоставлении субсидии, за исключением случая, предусмотренного </w:t>
      </w:r>
      <w:hyperlink w:anchor="Par252">
        <w:r>
          <w:rPr>
            <w:rFonts w:ascii="PT Astra Serif" w:hAnsi="PT Astra Serif"/>
            <w:color w:val="0000FF"/>
            <w:sz w:val="28"/>
            <w:szCs w:val="28"/>
          </w:rPr>
          <w:t>абзацем вторым</w:t>
        </w:r>
      </w:hyperlink>
      <w:r>
        <w:rPr>
          <w:rFonts w:ascii="PT Astra Serif" w:hAnsi="PT Astra Serif"/>
          <w:sz w:val="28"/>
          <w:szCs w:val="28"/>
        </w:rPr>
        <w:t xml:space="preserve"> настоящего пункта, а равно невыполнения получателем субсидии условия соглашения о предоставлении субсидии, предусмотренного </w:t>
      </w:r>
      <w:hyperlink w:anchor="Par216">
        <w:r>
          <w:rPr>
            <w:rFonts w:ascii="PT Astra Serif" w:hAnsi="PT Astra Serif"/>
            <w:color w:val="0000FF"/>
            <w:sz w:val="28"/>
            <w:szCs w:val="28"/>
          </w:rPr>
          <w:t>подпунктом "в" подпункта 5 пункта 10</w:t>
        </w:r>
      </w:hyperlink>
      <w:r>
        <w:rPr>
          <w:rFonts w:ascii="PT Astra Serif" w:hAnsi="PT Astra Serif"/>
          <w:sz w:val="28"/>
          <w:szCs w:val="28"/>
        </w:rPr>
        <w:t xml:space="preserve"> настоящих Правил (в случае предоставления субсидии в целях возмещения части затрат, связанных с проведением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pPr>
        <w:pStyle w:val="ConsPlusNormal"/>
        <w:bidi w:val="0"/>
        <w:ind w:left="0" w:hanging="0"/>
        <w:jc w:val="both"/>
        <w:rPr/>
      </w:pPr>
      <w:r>
        <w:rPr>
          <w:rFonts w:ascii="PT Astra Serif" w:hAnsi="PT Astra Serif"/>
          <w:sz w:val="28"/>
          <w:szCs w:val="28"/>
        </w:rPr>
        <w:t xml:space="preserve">(в ред. </w:t>
      </w:r>
      <w:hyperlink r:id="rId9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19.04.2021 N 152-П)</w:t>
      </w:r>
    </w:p>
    <w:p>
      <w:pPr>
        <w:pStyle w:val="ConsPlusNormal"/>
        <w:bidi w:val="0"/>
        <w:spacing w:before="160" w:after="0"/>
        <w:ind w:left="0" w:firstLine="540"/>
        <w:jc w:val="both"/>
        <w:rPr/>
      </w:pPr>
      <w:bookmarkStart w:id="28" w:name="Par252"/>
      <w:bookmarkEnd w:id="28"/>
      <w:r>
        <w:rPr>
          <w:rFonts w:ascii="PT Astra Serif" w:hAnsi="PT Astra Serif"/>
          <w:sz w:val="28"/>
          <w:szCs w:val="28"/>
        </w:rPr>
        <w:t xml:space="preserve">В случае недостижения получателем субсидии по результатам года, следующего за годом предоставления субсидии, объема экспорта продукции агропромышленного комплекса (в натуральном выражении) за счет создания новой товарной массы, предусмотренного обязательством, указанным в </w:t>
      </w:r>
      <w:hyperlink w:anchor="Par152">
        <w:r>
          <w:rPr>
            <w:rFonts w:ascii="PT Astra Serif" w:hAnsi="PT Astra Serif"/>
            <w:color w:val="0000FF"/>
            <w:sz w:val="28"/>
            <w:szCs w:val="28"/>
          </w:rPr>
          <w:t>подпункте "б" подпункта 6 пункта 7</w:t>
        </w:r>
      </w:hyperlink>
      <w:r>
        <w:rPr>
          <w:rFonts w:ascii="PT Astra Serif" w:hAnsi="PT Astra Serif"/>
          <w:sz w:val="28"/>
          <w:szCs w:val="28"/>
        </w:rPr>
        <w:t xml:space="preserve"> настоящих Правил, субсидия подлежит возврату в размере, пропорциональном величине недостигнутого объема экспорта такой продукции.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pPr>
        <w:pStyle w:val="ConsPlusNormal"/>
        <w:bidi w:val="0"/>
        <w:spacing w:before="160" w:after="0"/>
        <w:ind w:left="0" w:firstLine="540"/>
        <w:jc w:val="both"/>
        <w:rPr/>
      </w:pPr>
      <w:r>
        <w:rPr>
          <w:rFonts w:ascii="PT Astra Serif" w:hAnsi="PT Astra Serif"/>
          <w:sz w:val="28"/>
          <w:szCs w:val="28"/>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ar217">
        <w:r>
          <w:rPr>
            <w:rFonts w:ascii="PT Astra Serif" w:hAnsi="PT Astra Serif"/>
            <w:color w:val="0000FF"/>
            <w:sz w:val="28"/>
            <w:szCs w:val="28"/>
          </w:rPr>
          <w:t>подпунктом "г" подпункта 5 пункта 10</w:t>
        </w:r>
      </w:hyperlink>
      <w:r>
        <w:rPr>
          <w:rFonts w:ascii="PT Astra Serif" w:hAnsi="PT Astra Serif"/>
          <w:sz w:val="28"/>
          <w:szCs w:val="28"/>
        </w:rPr>
        <w:t xml:space="preserve"> настоящих Правил, и (или) отчета о достижении объема экспорта продукции агропромышленного комплекса (в натуральном выражении) за счет создания новой товарной массы, указанного в </w:t>
      </w:r>
      <w:hyperlink w:anchor="Par218">
        <w:r>
          <w:rPr>
            <w:rFonts w:ascii="PT Astra Serif" w:hAnsi="PT Astra Serif"/>
            <w:color w:val="0000FF"/>
            <w:sz w:val="28"/>
            <w:szCs w:val="28"/>
          </w:rPr>
          <w:t>подпункте "д" подпункта 5 пункта 10</w:t>
        </w:r>
      </w:hyperlink>
      <w:r>
        <w:rPr>
          <w:rFonts w:ascii="PT Astra Serif" w:hAnsi="PT Astra Serif"/>
          <w:sz w:val="28"/>
          <w:szCs w:val="28"/>
        </w:rPr>
        <w:t xml:space="preserve"> настоящих Правил, и (или) отчета о достижении результата предоставления субсидии субсидия подлежит возврату в областной бюджет Ульяновской области в полном объеме.</w:t>
      </w:r>
    </w:p>
    <w:p>
      <w:pPr>
        <w:pStyle w:val="ConsPlusNormal"/>
        <w:bidi w:val="0"/>
        <w:ind w:left="0" w:hanging="0"/>
        <w:jc w:val="both"/>
        <w:rPr/>
      </w:pPr>
      <w:r>
        <w:rPr>
          <w:rFonts w:ascii="PT Astra Serif" w:hAnsi="PT Astra Serif"/>
          <w:sz w:val="28"/>
          <w:szCs w:val="28"/>
        </w:rPr>
        <w:t xml:space="preserve">(в ред. </w:t>
      </w:r>
      <w:hyperlink r:id="rId9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19.04.2021 N 152-П)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недостижения получателем субсидии результата предоставления субсидии субсидия подлежит возврату в размере, пропорциональном величине недостигнутого результата.</w:t>
      </w:r>
    </w:p>
    <w:p>
      <w:pPr>
        <w:pStyle w:val="ConsPlusNormal"/>
        <w:bidi w:val="0"/>
        <w:ind w:left="0" w:hanging="0"/>
        <w:jc w:val="both"/>
        <w:rPr/>
      </w:pPr>
      <w:r>
        <w:rPr>
          <w:rFonts w:ascii="PT Astra Serif" w:hAnsi="PT Astra Serif"/>
          <w:sz w:val="28"/>
          <w:szCs w:val="28"/>
        </w:rPr>
        <w:t xml:space="preserve">(п. 19 в ред. </w:t>
      </w:r>
      <w:hyperlink r:id="rId9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spacing w:before="160" w:after="0"/>
        <w:ind w:left="0" w:firstLine="540"/>
        <w:jc w:val="both"/>
        <w:rPr/>
      </w:pPr>
      <w:r>
        <w:rPr>
          <w:rFonts w:ascii="PT Astra Serif" w:hAnsi="PT Astra Serif"/>
          <w:sz w:val="28"/>
          <w:szCs w:val="28"/>
        </w:rPr>
        <w:t xml:space="preserve">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ar250">
        <w:r>
          <w:rPr>
            <w:rFonts w:ascii="PT Astra Serif" w:hAnsi="PT Astra Serif"/>
            <w:color w:val="0000FF"/>
            <w:sz w:val="28"/>
            <w:szCs w:val="28"/>
          </w:rPr>
          <w:t>пункте 19</w:t>
        </w:r>
      </w:hyperlink>
      <w:r>
        <w:rPr>
          <w:rFonts w:ascii="PT Astra Serif" w:hAnsi="PT Astra Serif"/>
          <w:sz w:val="28"/>
          <w:szCs w:val="28"/>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21. Возврат субсидии осуществляется получателем субсидии в следующем порядке:</w:t>
      </w:r>
    </w:p>
    <w:p>
      <w:pPr>
        <w:pStyle w:val="ConsPlusNormal"/>
        <w:bidi w:val="0"/>
        <w:spacing w:before="160" w:after="0"/>
        <w:ind w:left="0" w:firstLine="540"/>
        <w:jc w:val="both"/>
        <w:rPr>
          <w:rFonts w:ascii="PT Astra Serif" w:hAnsi="PT Astra Serif"/>
          <w:sz w:val="28"/>
          <w:szCs w:val="28"/>
        </w:rPr>
      </w:pPr>
      <w:bookmarkStart w:id="29" w:name="Par260"/>
      <w:bookmarkEnd w:id="29"/>
      <w:r>
        <w:rPr>
          <w:rFonts w:ascii="PT Astra Serif" w:hAnsi="PT Astra Serif"/>
          <w:sz w:val="28"/>
          <w:szCs w:val="28"/>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23.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
    <w:p>
      <w:pPr>
        <w:pStyle w:val="ConsPlusNormal"/>
        <w:bidi w:val="0"/>
        <w:ind w:left="0" w:hanging="0"/>
        <w:jc w:val="both"/>
        <w:rPr/>
      </w:pPr>
      <w:r>
        <w:rPr>
          <w:rFonts w:ascii="PT Astra Serif" w:hAnsi="PT Astra Serif"/>
          <w:sz w:val="28"/>
          <w:szCs w:val="28"/>
        </w:rPr>
        <w:t xml:space="preserve">(в ред. </w:t>
      </w:r>
      <w:hyperlink r:id="rId9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03.12.2020 N 701-П)</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right"/>
        <w:outlineLvl w:val="1"/>
        <w:rPr>
          <w:rFonts w:ascii="PT Astra Serif" w:hAnsi="PT Astra Serif"/>
          <w:sz w:val="28"/>
          <w:szCs w:val="28"/>
        </w:rPr>
      </w:pPr>
      <w:r>
        <w:rPr>
          <w:rFonts w:ascii="PT Astra Serif" w:hAnsi="PT Astra Serif"/>
          <w:sz w:val="28"/>
          <w:szCs w:val="28"/>
        </w:rPr>
        <w:t>Приложение</w:t>
      </w:r>
    </w:p>
    <w:p>
      <w:pPr>
        <w:pStyle w:val="ConsPlusNormal"/>
        <w:bidi w:val="0"/>
        <w:ind w:left="0" w:hanging="0"/>
        <w:jc w:val="right"/>
        <w:rPr>
          <w:rFonts w:ascii="PT Astra Serif" w:hAnsi="PT Astra Serif"/>
          <w:sz w:val="28"/>
          <w:szCs w:val="28"/>
        </w:rPr>
      </w:pPr>
      <w:r>
        <w:rPr>
          <w:rFonts w:ascii="PT Astra Serif" w:hAnsi="PT Astra Serif"/>
          <w:sz w:val="28"/>
          <w:szCs w:val="28"/>
        </w:rPr>
        <w:t>к Правилам</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center"/>
        <w:rPr>
          <w:rFonts w:ascii="PT Astra Serif" w:hAnsi="PT Astra Serif"/>
          <w:sz w:val="28"/>
          <w:szCs w:val="28"/>
        </w:rPr>
      </w:pPr>
      <w:r>
        <w:rPr>
          <w:rFonts w:ascii="PT Astra Serif" w:hAnsi="PT Astra Serif"/>
          <w:sz w:val="28"/>
          <w:szCs w:val="28"/>
        </w:rPr>
        <w:t>ОТЧЕТ</w:t>
      </w:r>
    </w:p>
    <w:p>
      <w:pPr>
        <w:pStyle w:val="ConsPlusNormal"/>
        <w:bidi w:val="0"/>
        <w:ind w:left="0" w:hanging="0"/>
        <w:jc w:val="center"/>
        <w:rPr>
          <w:rFonts w:ascii="PT Astra Serif" w:hAnsi="PT Astra Serif"/>
          <w:sz w:val="28"/>
          <w:szCs w:val="28"/>
        </w:rPr>
      </w:pPr>
      <w:r>
        <w:rPr>
          <w:rFonts w:ascii="PT Astra Serif" w:hAnsi="PT Astra Serif"/>
          <w:sz w:val="28"/>
          <w:szCs w:val="28"/>
        </w:rPr>
        <w:t>о достижении значения показателя, необходимого</w:t>
      </w:r>
    </w:p>
    <w:p>
      <w:pPr>
        <w:pStyle w:val="ConsPlusNormal"/>
        <w:bidi w:val="0"/>
        <w:ind w:left="0" w:hanging="0"/>
        <w:jc w:val="center"/>
        <w:rPr>
          <w:rFonts w:ascii="PT Astra Serif" w:hAnsi="PT Astra Serif"/>
          <w:sz w:val="28"/>
          <w:szCs w:val="28"/>
        </w:rPr>
      </w:pPr>
      <w:r>
        <w:rPr>
          <w:rFonts w:ascii="PT Astra Serif" w:hAnsi="PT Astra Serif"/>
          <w:sz w:val="28"/>
          <w:szCs w:val="28"/>
        </w:rPr>
        <w:t>для достижения результата предоставления субсидии,</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firstLine="540"/>
        <w:jc w:val="both"/>
        <w:rPr/>
      </w:pPr>
      <w:r>
        <w:rPr>
          <w:rFonts w:ascii="PT Astra Serif" w:hAnsi="PT Astra Serif"/>
          <w:sz w:val="28"/>
          <w:szCs w:val="28"/>
        </w:rPr>
        <w:t xml:space="preserve">Утратил силу. - </w:t>
      </w:r>
      <w:hyperlink r:id="rId96">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03.12.2020 N 701-П.</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pBdr>
          <w:top w:val="single" w:sz="6" w:space="0" w:color="000000"/>
        </w:pBdr>
        <w:bidi w:val="0"/>
        <w:spacing w:before="100" w:after="100"/>
        <w:ind w:left="0" w:hanging="0"/>
        <w:jc w:val="both"/>
        <w:rPr>
          <w:rFonts w:ascii="PT Astra Serif" w:hAnsi="PT Astra Serif"/>
          <w:sz w:val="28"/>
          <w:szCs w:val="28"/>
        </w:rPr>
      </w:pPr>
      <w:r>
        <w:rPr>
          <w:rFonts w:ascii="PT Astra Serif" w:hAnsi="PT Astra Serif"/>
          <w:sz w:val="28"/>
          <w:szCs w:val="28"/>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Arial">
    <w:charset w:val="01"/>
    <w:family w:val="swiss"/>
    <w:pitch w:val="default"/>
  </w:font>
  <w:font w:name="Courier New">
    <w:charset w:val="01"/>
    <w:family w:val="swiss"/>
    <w:pitch w:val="default"/>
  </w:font>
  <w:font w:name="Tahoma">
    <w:charset w:val="01"/>
    <w:family w:val="swiss"/>
    <w:pitch w:val="default"/>
  </w:font>
  <w:font w:name="PT Astra Serif">
    <w:charset w:val="01"/>
    <w:family w:val="roman"/>
    <w:pitch w:val="variable"/>
  </w:font>
</w:fonts>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Sans" w:hAnsi="PT Sans"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DFA44044459F3BF05ED024F5E9F3B944F41B5D0AFD05E36226464189DECA982F639E8DD87FF597C94AB38CED0A99EF474FBDFC7A8F4097C7DFAF8SCjAM" TargetMode="External"/><Relationship Id="rId3" Type="http://schemas.openxmlformats.org/officeDocument/2006/relationships/hyperlink" Target="consultantplus://offline/ref=0DFA44044459F3BF05ED024F5E9F3B944F41B5D0A9D15B35236464189DECA982F639E8DD87FF597C94AB30CFD0A99EF474FBDFC7A8F4097C7DFAF8SCjAM" TargetMode="External"/><Relationship Id="rId4" Type="http://schemas.openxmlformats.org/officeDocument/2006/relationships/hyperlink" Target="consultantplus://offline/ref=0DFA44044459F3BF05ED024F5E9F3B944F41B5D0A9D75A37206464189DECA982F639E8DD87FF597C94AA33C3D0A99EF474FBDFC7A8F4097C7DFAF8SCjAM" TargetMode="External"/><Relationship Id="rId5" Type="http://schemas.openxmlformats.org/officeDocument/2006/relationships/hyperlink" Target="consultantplus://offline/ref=0DFA44044459F3BF05ED024F5E9F3B944F41B5D0AFD05E362F6464189DECA982F639E8DD87FF597C94AB34CAD0A99EF474FBDFC7A8F4097C7DFAF8SCjAM" TargetMode="External"/><Relationship Id="rId6" Type="http://schemas.openxmlformats.org/officeDocument/2006/relationships/hyperlink" Target="consultantplus://offline/ref=0DFA44044459F3BF05ED024F5E9F3B944F41B5D0AED15F3E2F6464189DECA982F639E8DD87FF597C94AB30CFD0A99EF474FBDFC7A8F4097C7DFAF8SCjAM" TargetMode="External"/><Relationship Id="rId7" Type="http://schemas.openxmlformats.org/officeDocument/2006/relationships/hyperlink" Target="consultantplus://offline/ref=0DFA44044459F3BF05ED024F5E9F3B944F41B5D0AED15F35256464189DECA982F639E8DD87FF597C94A834CFD0A99EF474FBDFC7A8F4097C7DFAF8SCjAM" TargetMode="External"/><Relationship Id="rId8" Type="http://schemas.openxmlformats.org/officeDocument/2006/relationships/hyperlink" Target="consultantplus://offline/ref=0DFA44044459F3BF05ED024F5E9F3B944F41B5D0AFDB5D332E6464189DECA982F639E8DD87FF597C94AB36C3D0A99EF474FBDFC7A8F4097C7DFAF8SCjAM" TargetMode="External"/><Relationship Id="rId9" Type="http://schemas.openxmlformats.org/officeDocument/2006/relationships/hyperlink" Target="consultantplus://offline/ref=0DFA44044459F3BF05ED024F5E9F3B944F41B5D0AFDB5D32246464189DECA982F639E8DD87FF597C94AB37CED0A99EF474FBDFC7A8F4097C7DFAF8SCjAM" TargetMode="External"/><Relationship Id="rId10" Type="http://schemas.openxmlformats.org/officeDocument/2006/relationships/hyperlink" Target="consultantplus://offline/ref=0DFA44044459F3BF05ED024F5E9F3B944F41B5D0AEDB5F342F6464189DECA982F639E8DD87FF597C94AB30CFD0A99EF474FBDFC7A8F4097C7DFAF8SCjAM" TargetMode="External"/><Relationship Id="rId11" Type="http://schemas.openxmlformats.org/officeDocument/2006/relationships/hyperlink" Target="consultantplus://offline/ref=0DFA44044459F3BF05ED024F5E9F3B944F41B5D0AEDA5D3F276464189DECA982F639E8DD87FF597C94AB33C9D0A99EF474FBDFC7A8F4097C7DFAF8SCjAM" TargetMode="External"/><Relationship Id="rId12" Type="http://schemas.openxmlformats.org/officeDocument/2006/relationships/hyperlink" Target="consultantplus://offline/ref=0DFA44044459F3BF05ED024F5E9F3B944F41B5D0AFD55A34276464189DECA982F639E8DD87FF597C94AB30CFD0A99EF474FBDFC7A8F4097C7DFAF8SCjAM" TargetMode="External"/><Relationship Id="rId13" Type="http://schemas.openxmlformats.org/officeDocument/2006/relationships/hyperlink" Target="consultantplus://offline/ref=0DFA44044459F3BF05ED024F5E9F3B944F41B5D0AFD65332236464189DECA982F639E8DD87FF597C94AB35C8D0A99EF474FBDFC7A8F4097C7DFAF8SCjAM" TargetMode="External"/><Relationship Id="rId14" Type="http://schemas.openxmlformats.org/officeDocument/2006/relationships/hyperlink" Target="consultantplus://offline/ref=0DFA44044459F3BF05ED024F5E9F3B944F41B5D0AFDB5A30266464189DECA982F639E8DD87FF597C94AB33CAD0A99EF474FBDFC7A8F4097C7DFAF8SCjAM" TargetMode="External"/><Relationship Id="rId15" Type="http://schemas.openxmlformats.org/officeDocument/2006/relationships/hyperlink" Target="consultantplus://offline/ref=0DFA44044459F3BF05ED024F5E9F3B944F41B5D0AFDA5F372F6464189DECA982F639E8DD87FF597C94AB36C9D0A99EF474FBDFC7A8F4097C7DFAF8SCjAM" TargetMode="External"/><Relationship Id="rId16" Type="http://schemas.openxmlformats.org/officeDocument/2006/relationships/hyperlink" Target="consultantplus://offline/ref=0DFA44044459F3BF05ED1C4248F3659E4A42E2DEA9D151617B3B3F45CAE5A3D5B176B19FC3F15B759DA0649B9FA8C2B121E8DECEA8F60060S7jEM" TargetMode="External"/><Relationship Id="rId17" Type="http://schemas.openxmlformats.org/officeDocument/2006/relationships/hyperlink" Target="consultantplus://offline/ref=0DFA44044459F3BF05ED024F5E9F3B944F41B5D0AFDA5D31206464189DECA982F639E8DD87FF597C94A835CCD0A99EF474FBDFC7A8F4097C7DFAF8SCjAM" TargetMode="External"/><Relationship Id="rId18" Type="http://schemas.openxmlformats.org/officeDocument/2006/relationships/hyperlink" Target="consultantplus://offline/ref=0DFA44044459F3BF05ED024F5E9F3B944F41B5D0AFD55A34276464189DECA982F639E8DD87FF597C94AB30CCD0A99EF474FBDFC7A8F4097C7DFAF8SCjAM" TargetMode="External"/><Relationship Id="rId19" Type="http://schemas.openxmlformats.org/officeDocument/2006/relationships/hyperlink" Target="consultantplus://offline/ref=0DFA44044459F3BF05ED024F5E9F3B944F41B5D0AED15F35256464189DECA982F639E8DD87FF597C94A834C2D0A99EF474FBDFC7A8F4097C7DFAF8SCjAM" TargetMode="External"/><Relationship Id="rId20" Type="http://schemas.openxmlformats.org/officeDocument/2006/relationships/hyperlink" Target="consultantplus://offline/ref=0DFA44044459F3BF05ED024F5E9F3B944F41B5D0AFDB5D32246464189DECA982F639E8DD87FF597C94AB37CDD0A99EF474FBDFC7A8F4097C7DFAF8SCjAM" TargetMode="External"/><Relationship Id="rId21" Type="http://schemas.openxmlformats.org/officeDocument/2006/relationships/hyperlink" Target="consultantplus://offline/ref=0DFA44044459F3BF05ED024F5E9F3B944F41B5D0AEDB5F342F6464189DECA982F639E8DD87FF597C94AB30C2D0A99EF474FBDFC7A8F4097C7DFAF8SCjAM" TargetMode="External"/><Relationship Id="rId22" Type="http://schemas.openxmlformats.org/officeDocument/2006/relationships/hyperlink" Target="consultantplus://offline/ref=0DFA44044459F3BF05ED024F5E9F3B944F41B5D0AED15F35256464189DECA982F639E8DD87FF597C94A835CAD0A99EF474FBDFC7A8F4097C7DFAF8SCjAM" TargetMode="External"/><Relationship Id="rId23" Type="http://schemas.openxmlformats.org/officeDocument/2006/relationships/hyperlink" Target="consultantplus://offline/ref=0DFA44044459F3BF05ED024F5E9F3B944F41B5D0AFDB5D32246464189DECA982F639E8DD87FF597C94AB37C2D0A99EF474FBDFC7A8F4097C7DFAF8SCjAM" TargetMode="External"/><Relationship Id="rId24" Type="http://schemas.openxmlformats.org/officeDocument/2006/relationships/hyperlink" Target="consultantplus://offline/ref=0DFA44044459F3BF05ED024F5E9F3B944F41B5D0AEDB5F342F6464189DECA982F639E8DD87FF597C94AB30C3D0A99EF474FBDFC7A8F4097C7DFAF8SCjAM" TargetMode="External"/><Relationship Id="rId25" Type="http://schemas.openxmlformats.org/officeDocument/2006/relationships/hyperlink" Target="consultantplus://offline/ref=0DFA44044459F3BF05ED024F5E9F3B944F41B5D0AEDA5D3F276464189DECA982F639E8DD87FF597C94AB33C9D0A99EF474FBDFC7A8F4097C7DFAF8SCjAM" TargetMode="External"/><Relationship Id="rId26" Type="http://schemas.openxmlformats.org/officeDocument/2006/relationships/hyperlink" Target="consultantplus://offline/ref=0DFA44044459F3BF05ED024F5E9F3B944F41B5D0AFD55A34276464189DECA982F639E8DD87FF597C94AB30C2D0A99EF474FBDFC7A8F4097C7DFAF8SCjAM" TargetMode="External"/><Relationship Id="rId27" Type="http://schemas.openxmlformats.org/officeDocument/2006/relationships/hyperlink" Target="consultantplus://offline/ref=0DFA44044459F3BF05ED024F5E9F3B944F41B5D0AFD65332236464189DECA982F639E8DD87FF597C94AB35C8D0A99EF474FBDFC7A8F4097C7DFAF8SCjAM" TargetMode="External"/><Relationship Id="rId28" Type="http://schemas.openxmlformats.org/officeDocument/2006/relationships/hyperlink" Target="consultantplus://offline/ref=0DFA44044459F3BF05ED024F5E9F3B944F41B5D0AFDB5A30266464189DECA982F639E8DD87FF597C94AB33CAD0A99EF474FBDFC7A8F4097C7DFAF8SCjAM" TargetMode="External"/><Relationship Id="rId29" Type="http://schemas.openxmlformats.org/officeDocument/2006/relationships/hyperlink" Target="consultantplus://offline/ref=0DFA44044459F3BF05ED024F5E9F3B944F41B5D0AFDA5F372F6464189DECA982F639E8DD87FF597C94AB36C9D0A99EF474FBDFC7A8F4097C7DFAF8SCjAM" TargetMode="External"/><Relationship Id="rId30" Type="http://schemas.openxmlformats.org/officeDocument/2006/relationships/hyperlink" Target="consultantplus://offline/ref=0DFA44044459F3BF05ED024F5E9F3B944F41B5D0AFD55A34276464189DECA982F639E8DD87FF597C94AB30C3D0A99EF474FBDFC7A8F4097C7DFAF8SCjAM" TargetMode="External"/><Relationship Id="rId31" Type="http://schemas.openxmlformats.org/officeDocument/2006/relationships/hyperlink" Target="consultantplus://offline/ref=0DFA44044459F3BF05ED024F5E9F3B944F41B5D0AFDB5A30266464189DECA982F639E8DD87FF597C94AB33CBD0A99EF474FBDFC7A8F4097C7DFAF8SCjAM" TargetMode="External"/><Relationship Id="rId32" Type="http://schemas.openxmlformats.org/officeDocument/2006/relationships/hyperlink" Target="consultantplus://offline/ref=0DFA44044459F3BF05ED024F5E9F3B944F41B5D0AFD55A34276464189DECA982F639E8DD87FF597C94AB31CBD0A99EF474FBDFC7A8F4097C7DFAF8SCjAM" TargetMode="External"/><Relationship Id="rId33" Type="http://schemas.openxmlformats.org/officeDocument/2006/relationships/hyperlink" Target="consultantplus://offline/ref=0DFA44044459F3BF05ED024F5E9F3B944F41B5D0AFD65332236464189DECA982F639E8DD87FF597C94AB35CED0A99EF474FBDFC7A8F4097C7DFAF8SCjAM" TargetMode="External"/><Relationship Id="rId34" Type="http://schemas.openxmlformats.org/officeDocument/2006/relationships/hyperlink" Target="consultantplus://offline/ref=0DFA44044459F3BF05ED024F5E9F3B944F41B5D0AFD65332236464189DECA982F639E8DD87FF597C94AB35CFD0A99EF474FBDFC7A8F4097C7DFAF8SCjAM" TargetMode="External"/><Relationship Id="rId35" Type="http://schemas.openxmlformats.org/officeDocument/2006/relationships/hyperlink" Target="consultantplus://offline/ref=0DFA44044459F3BF05ED024F5E9F3B944F41B5D0AFD55A34276464189DECA982F639E8DD87FF597C94AB31C8D0A99EF474FBDFC7A8F4097C7DFAF8SCjAM" TargetMode="External"/><Relationship Id="rId36" Type="http://schemas.openxmlformats.org/officeDocument/2006/relationships/hyperlink" Target="consultantplus://offline/ref=0DFA44044459F3BF05ED024F5E9F3B944F41B5D0AEDA5D3F276464189DECA982F639E8DD87FF597C94AB33CED0A99EF474FBDFC7A8F4097C7DFAF8SCjAM" TargetMode="External"/><Relationship Id="rId37" Type="http://schemas.openxmlformats.org/officeDocument/2006/relationships/hyperlink" Target="consultantplus://offline/ref=0DFA44044459F3BF05ED024F5E9F3B944F41B5D0AFD55A34276464189DECA982F639E8DD87FF597C94AB31C2D0A99EF474FBDFC7A8F4097C7DFAF8SCjAM" TargetMode="External"/><Relationship Id="rId38" Type="http://schemas.openxmlformats.org/officeDocument/2006/relationships/hyperlink" Target="consultantplus://offline/ref=0DFA44044459F3BF05ED024F5E9F3B944F41B5D0AFD55A34276464189DECA982F639E8DD87FF597C94AB32CAD0A99EF474FBDFC7A8F4097C7DFAF8SCjAM" TargetMode="External"/><Relationship Id="rId39" Type="http://schemas.openxmlformats.org/officeDocument/2006/relationships/hyperlink" Target="consultantplus://offline/ref=0DFA44044459F3BF05ED024F5E9F3B944F41B5D0AFD55A34276464189DECA982F639E8DD87FF597C94AB32CBD0A99EF474FBDFC7A8F4097C7DFAF8SCjAM" TargetMode="External"/><Relationship Id="rId40" Type="http://schemas.openxmlformats.org/officeDocument/2006/relationships/hyperlink" Target="consultantplus://offline/ref=0DFA44044459F3BF05ED024F5E9F3B944F41B5D0AFD65332236464189DECA982F639E8DD87FF597C94AB35CDD0A99EF474FBDFC7A8F4097C7DFAF8SCjAM" TargetMode="External"/><Relationship Id="rId41" Type="http://schemas.openxmlformats.org/officeDocument/2006/relationships/hyperlink" Target="consultantplus://offline/ref=0DFA44044459F3BF05ED024F5E9F3B944F41B5D0AFD65332236464189DECA982F639E8DD87FF597C94AB35C2D0A99EF474FBDFC7A8F4097C7DFAF8SCjAM" TargetMode="External"/><Relationship Id="rId42" Type="http://schemas.openxmlformats.org/officeDocument/2006/relationships/hyperlink" Target="consultantplus://offline/ref=0DFA44044459F3BF05ED024F5E9F3B944F41B5D0AFDB5A30266464189DECA982F639E8DD87FF597C94AB33C9D0A99EF474FBDFC7A8F4097C7DFAF8SCjAM" TargetMode="External"/><Relationship Id="rId43" Type="http://schemas.openxmlformats.org/officeDocument/2006/relationships/hyperlink" Target="consultantplus://offline/ref=0DFA44044459F3BF05ED024F5E9F3B944F41B5D0AFD65332236464189DECA982F639E8DD87FF597C94AB35C3D0A99EF474FBDFC7A8F4097C7DFAF8SCjAM" TargetMode="External"/><Relationship Id="rId44" Type="http://schemas.openxmlformats.org/officeDocument/2006/relationships/hyperlink" Target="consultantplus://offline/ref=0DFA44044459F3BF05ED1C4248F3659E4A42E3DAA9D151617B3B3F45CAE5A3D5B176B19FC3F2587D97A0649B9FA8C2B121E8DECEA8F60060S7jEM" TargetMode="External"/><Relationship Id="rId45" Type="http://schemas.openxmlformats.org/officeDocument/2006/relationships/hyperlink" Target="consultantplus://offline/ref=0DFA44044459F3BF05ED024F5E9F3B944F41B5D0AFD55A34276464189DECA982F639E8DD87FF597C94AB32CED0A99EF474FBDFC7A8F4097C7DFAF8SCjAM" TargetMode="External"/><Relationship Id="rId46" Type="http://schemas.openxmlformats.org/officeDocument/2006/relationships/hyperlink" Target="consultantplus://offline/ref=0DFA44044459F3BF05ED024F5E9F3B944F41B5D0AFD65332236464189DECA982F639E8DD87FF597C94AB36C8D0A99EF474FBDFC7A8F4097C7DFAF8SCjAM" TargetMode="External"/><Relationship Id="rId47" Type="http://schemas.openxmlformats.org/officeDocument/2006/relationships/hyperlink" Target="consultantplus://offline/ref=0DFA44044459F3BF05ED024F5E9F3B944F41B5D0AFD65332236464189DECA982F639E8DD87FF597C94AB36C9D0A99EF474FBDFC7A8F4097C7DFAF8SCjAM" TargetMode="External"/><Relationship Id="rId48" Type="http://schemas.openxmlformats.org/officeDocument/2006/relationships/hyperlink" Target="consultantplus://offline/ref=0DFA44044459F3BF05ED024F5E9F3B944F41B5D0AFD55A34276464189DECA982F639E8DD87FF597C94AB32CFD0A99EF474FBDFC7A8F4097C7DFAF8SCjAM" TargetMode="External"/><Relationship Id="rId49" Type="http://schemas.openxmlformats.org/officeDocument/2006/relationships/hyperlink" Target="consultantplus://offline/ref=0DFA44044459F3BF05ED024F5E9F3B944F41B5D0AFD65332236464189DECA982F639E8DD87FF597C94AB36CED0A99EF474FBDFC7A8F4097C7DFAF8SCjAM" TargetMode="External"/><Relationship Id="rId50" Type="http://schemas.openxmlformats.org/officeDocument/2006/relationships/hyperlink" Target="consultantplus://offline/ref=0DFA44044459F3BF05ED024F5E9F3B944F41B5D0AFD65332236464189DECA982F639E8DD87FF597C94AB36CCD0A99EF474FBDFC7A8F4097C7DFAF8SCjAM" TargetMode="External"/><Relationship Id="rId51" Type="http://schemas.openxmlformats.org/officeDocument/2006/relationships/hyperlink" Target="consultantplus://offline/ref=0DFA44044459F3BF05ED024F5E9F3B944F41B5D0AFD65332236464189DECA982F639E8DD87FF597C94AB36CDD0A99EF474FBDFC7A8F4097C7DFAF8SCjAM" TargetMode="External"/><Relationship Id="rId52" Type="http://schemas.openxmlformats.org/officeDocument/2006/relationships/hyperlink" Target="consultantplus://offline/ref=0DFA44044459F3BF05ED024F5E9F3B944F41B5D0AEDA5D3F276464189DECA982F639E8DD87FF597C94AB33CDD0A99EF474FBDFC7A8F4097C7DFAF8SCjAM" TargetMode="External"/><Relationship Id="rId53" Type="http://schemas.openxmlformats.org/officeDocument/2006/relationships/hyperlink" Target="consultantplus://offline/ref=0DFA44044459F3BF05ED024F5E9F3B944F41B5D0AFD65332236464189DECA982F639E8DD87FF597C94AB36C2D0A99EF474FBDFC7A8F4097C7DFAF8SCjAM" TargetMode="External"/><Relationship Id="rId54" Type="http://schemas.openxmlformats.org/officeDocument/2006/relationships/hyperlink" Target="consultantplus://offline/ref=0DFA44044459F3BF05ED024F5E9F3B944F41B5D0AEDA5D3F276464189DECA982F639E8DD87FF597C94AB33C2D0A99EF474FBDFC7A8F4097C7DFAF8SCjAM" TargetMode="External"/><Relationship Id="rId55" Type="http://schemas.openxmlformats.org/officeDocument/2006/relationships/hyperlink" Target="consultantplus://offline/ref=0DFA44044459F3BF05ED024F5E9F3B944F41B5D0AFD65332236464189DECA982F639E8DD87FF597C94AB36C3D0A99EF474FBDFC7A8F4097C7DFAF8SCjAM" TargetMode="External"/><Relationship Id="rId56" Type="http://schemas.openxmlformats.org/officeDocument/2006/relationships/hyperlink" Target="consultantplus://offline/ref=0DFA44044459F3BF05ED024F5E9F3B944F41B5D0AEDA5D3F276464189DECA982F639E8DD87FF597C94AB33C3D0A99EF474FBDFC7A8F4097C7DFAF8SCjAM" TargetMode="External"/><Relationship Id="rId57" Type="http://schemas.openxmlformats.org/officeDocument/2006/relationships/hyperlink" Target="consultantplus://offline/ref=0DFA44044459F3BF05ED024F5E9F3B944F41B5D0AFD65332236464189DECA982F639E8DD87FF597C94AB37CBD0A99EF474FBDFC7A8F4097C7DFAF8SCjAM" TargetMode="External"/><Relationship Id="rId58" Type="http://schemas.openxmlformats.org/officeDocument/2006/relationships/hyperlink" Target="consultantplus://offline/ref=0DFA44044459F3BF05ED024F5E9F3B944F41B5D0AFD65332236464189DECA982F639E8DD87FF597C94AB37C8D0A99EF474FBDFC7A8F4097C7DFAF8SCjAM" TargetMode="External"/><Relationship Id="rId59" Type="http://schemas.openxmlformats.org/officeDocument/2006/relationships/hyperlink" Target="consultantplus://offline/ref=0DFA44044459F3BF05ED024F5E9F3B944F41B5D0AFD55A34276464189DECA982F639E8DD87FF597C94AB32CDD0A99EF474FBDFC7A8F4097C7DFAF8SCjAM" TargetMode="External"/><Relationship Id="rId60" Type="http://schemas.openxmlformats.org/officeDocument/2006/relationships/hyperlink" Target="consultantplus://offline/ref=0DFA44044459F3BF05ED024F5E9F3B944F41B5D0AEDA5D3F276464189DECA982F639E8DD87FF597C94AB34CBD0A99EF474FBDFC7A8F4097C7DFAF8SCjAM" TargetMode="External"/><Relationship Id="rId61" Type="http://schemas.openxmlformats.org/officeDocument/2006/relationships/hyperlink" Target="consultantplus://offline/ref=0DFA44044459F3BF05ED024F5E9F3B944F41B5D0AEDA5D3F276464189DECA982F639E8DD87FF597C94AB34C8D0A99EF474FBDFC7A8F4097C7DFAF8SCjAM" TargetMode="External"/><Relationship Id="rId62" Type="http://schemas.openxmlformats.org/officeDocument/2006/relationships/hyperlink" Target="consultantplus://offline/ref=0DFA44044459F3BF05ED024F5E9F3B944F41B5D0AEDA5D3F276464189DECA982F639E8DD87FF597C94AB34C9D0A99EF474FBDFC7A8F4097C7DFAF8SCjAM" TargetMode="External"/><Relationship Id="rId63" Type="http://schemas.openxmlformats.org/officeDocument/2006/relationships/hyperlink" Target="consultantplus://offline/ref=0DFA44044459F3BF05ED024F5E9F3B944F41B5D0AFD55A34276464189DECA982F639E8DD87FF597C94AB33C9D0A99EF474FBDFC7A8F4097C7DFAF8SCjAM" TargetMode="External"/><Relationship Id="rId64" Type="http://schemas.openxmlformats.org/officeDocument/2006/relationships/hyperlink" Target="consultantplus://offline/ref=0DFA44044459F3BF05ED024F5E9F3B944F41B5D0AEDA5D3F276464189DECA982F639E8DD87FF597C94AB34CFD0A99EF474FBDFC7A8F4097C7DFAF8SCjAM" TargetMode="External"/><Relationship Id="rId65" Type="http://schemas.openxmlformats.org/officeDocument/2006/relationships/hyperlink" Target="consultantplus://offline/ref=0DFA44044459F3BF05ED024F5E9F3B944F41B5D0AFD55A34276464189DECA982F639E8DD87FF597C94AB33CDD0A99EF474FBDFC7A8F4097C7DFAF8SCjAM" TargetMode="External"/><Relationship Id="rId66" Type="http://schemas.openxmlformats.org/officeDocument/2006/relationships/hyperlink" Target="consultantplus://offline/ref=0DFA44044459F3BF05ED024F5E9F3B944F41B5D0AFD65332236464189DECA982F639E8DD87FF597C94AB37CED0A99EF474FBDFC7A8F4097C7DFAF8SCjAM" TargetMode="External"/><Relationship Id="rId67" Type="http://schemas.openxmlformats.org/officeDocument/2006/relationships/hyperlink" Target="consultantplus://offline/ref=0DFA44044459F3BF05ED024F5E9F3B944F41B5D0AFD55A34276464189DECA982F639E8DD87FF597C94AB33C3D0A99EF474FBDFC7A8F4097C7DFAF8SCjAM" TargetMode="External"/><Relationship Id="rId68" Type="http://schemas.openxmlformats.org/officeDocument/2006/relationships/hyperlink" Target="consultantplus://offline/ref=0DFA44044459F3BF05ED024F5E9F3B944F41B5D0AFD55A34276464189DECA982F639E8DD87FF597C94AB33C3D0A99EF474FBDFC7A8F4097C7DFAF8SCjAM" TargetMode="External"/><Relationship Id="rId69" Type="http://schemas.openxmlformats.org/officeDocument/2006/relationships/hyperlink" Target="consultantplus://offline/ref=0DFA44044459F3BF05ED024F5E9F3B944F41B5D0AEDA5D3F276464189DECA982F639E8DD87FF597C94AB34CDD0A99EF474FBDFC7A8F4097C7DFAF8SCjAM" TargetMode="External"/><Relationship Id="rId70" Type="http://schemas.openxmlformats.org/officeDocument/2006/relationships/hyperlink" Target="consultantplus://offline/ref=0DFA44044459F3BF05ED024F5E9F3B944F41B5D0AFD55A34276464189DECA982F639E8DD87FF597C94AB34CAD0A99EF474FBDFC7A8F4097C7DFAF8SCjAM" TargetMode="External"/><Relationship Id="rId71" Type="http://schemas.openxmlformats.org/officeDocument/2006/relationships/hyperlink" Target="consultantplus://offline/ref=0DFA44044459F3BF05ED024F5E9F3B944F41B5D0AFD65332236464189DECA982F639E8DD87FF597C94AB37CFD0A99EF474FBDFC7A8F4097C7DFAF8SCjAM" TargetMode="External"/><Relationship Id="rId72" Type="http://schemas.openxmlformats.org/officeDocument/2006/relationships/hyperlink" Target="consultantplus://offline/ref=0DFA44044459F3BF05ED024F5E9F3B944F41B5D0AEDA5D3F276464189DECA982F639E8DD87FF597C94AB34C2D0A99EF474FBDFC7A8F4097C7DFAF8SCjAM" TargetMode="External"/><Relationship Id="rId73" Type="http://schemas.openxmlformats.org/officeDocument/2006/relationships/hyperlink" Target="consultantplus://offline/ref=0DFA44044459F3BF05ED024F5E9F3B944F41B5D0AFD55A34276464189DECA982F639E8DD87FF597C94AB34CBD0A99EF474FBDFC7A8F4097C7DFAF8SCjAM" TargetMode="External"/><Relationship Id="rId74" Type="http://schemas.openxmlformats.org/officeDocument/2006/relationships/hyperlink" Target="consultantplus://offline/ref=0DFA44044459F3BF05ED024F5E9F3B944F41B5D0AFD65332236464189DECA982F639E8DD87FF597C94AB37CDD0A99EF474FBDFC7A8F4097C7DFAF8SCjAM" TargetMode="External"/><Relationship Id="rId75" Type="http://schemas.openxmlformats.org/officeDocument/2006/relationships/hyperlink" Target="consultantplus://offline/ref=0DFA44044459F3BF05ED024F5E9F3B944F41B5D0AFD65332236464189DECA982F639E8DD87FF597C94AB37C2D0A99EF474FBDFC7A8F4097C7DFAF8SCjAM" TargetMode="External"/><Relationship Id="rId76" Type="http://schemas.openxmlformats.org/officeDocument/2006/relationships/hyperlink" Target="consultantplus://offline/ref=0DFA44044459F3BF05ED024F5E9F3B944F41B5D0AFD65332236464189DECA982F639E8DD87FF597C94AB37C3D0A99EF474FBDFC7A8F4097C7DFAF8SCjAM" TargetMode="External"/><Relationship Id="rId77" Type="http://schemas.openxmlformats.org/officeDocument/2006/relationships/hyperlink" Target="consultantplus://offline/ref=0DFA44044459F3BF05ED024F5E9F3B944F41B5D0AFD55A34276464189DECA982F639E8DD87FF597C94AB34C8D0A99EF474FBDFC7A8F4097C7DFAF8SCjAM" TargetMode="External"/><Relationship Id="rId78" Type="http://schemas.openxmlformats.org/officeDocument/2006/relationships/hyperlink" Target="consultantplus://offline/ref=0DFA44044459F3BF05ED024F5E9F3B944F41B5D0AFDB5A30266464189DECA982F639E8DD87FF597C94AB33CCD0A99EF474FBDFC7A8F4097C7DFAF8SCjAM" TargetMode="External"/><Relationship Id="rId79" Type="http://schemas.openxmlformats.org/officeDocument/2006/relationships/hyperlink" Target="consultantplus://offline/ref=0DFA44044459F3BF05ED024F5E9F3B944F41B5D0AFDA5F372F6464189DECA982F639E8DD87FF597C94AB36CED0A99EF474FBDFC7A8F4097C7DFAF8SCjAM" TargetMode="External"/><Relationship Id="rId80" Type="http://schemas.openxmlformats.org/officeDocument/2006/relationships/hyperlink" Target="consultantplus://offline/ref=0DFA44044459F3BF05ED024F5E9F3B944F41B5D0AFDA5F372F6464189DECA982F639E8DD87FF597C94AB36CCD0A99EF474FBDFC7A8F4097C7DFAF8SCjAM" TargetMode="External"/><Relationship Id="rId81" Type="http://schemas.openxmlformats.org/officeDocument/2006/relationships/hyperlink" Target="consultantplus://offline/ref=0DFA44044459F3BF05ED024F5E9F3B944F41B5D0AFDA5F372F6464189DECA982F639E8DD87FF597C94AB36CDD0A99EF474FBDFC7A8F4097C7DFAF8SCjAM" TargetMode="External"/><Relationship Id="rId82" Type="http://schemas.openxmlformats.org/officeDocument/2006/relationships/hyperlink" Target="consultantplus://offline/ref=0DFA44044459F3BF05ED024F5E9F3B944F41B5D0AFDB5A30266464189DECA982F639E8DD87FF597C94AB33CDD0A99EF474FBDFC7A8F4097C7DFAF8SCjAM" TargetMode="External"/><Relationship Id="rId83" Type="http://schemas.openxmlformats.org/officeDocument/2006/relationships/hyperlink" Target="consultantplus://offline/ref=0DFA44044459F3BF05ED024F5E9F3B944F41B5D0AFDB5A30266464189DECA982F639E8DD87FF597C94AB34CFD0A99EF474FBDFC7A8F4097C7DFAF8SCjAM" TargetMode="External"/><Relationship Id="rId84" Type="http://schemas.openxmlformats.org/officeDocument/2006/relationships/hyperlink" Target="consultantplus://offline/ref=0DFA44044459F3BF05ED024F5E9F3B944F41B5D0AFD65332236464189DECA982F639E8DD87FF597C94AB38CFD0A99EF474FBDFC7A8F4097C7DFAF8SCjAM" TargetMode="External"/><Relationship Id="rId85" Type="http://schemas.openxmlformats.org/officeDocument/2006/relationships/hyperlink" Target="consultantplus://offline/ref=0DFA44044459F3BF05ED024F5E9F3B944F41B5D0AFD65332236464189DECA982F639E8DD87FF597C94AB38CDD0A99EF474FBDFC7A8F4097C7DFAF8SCjAM" TargetMode="External"/><Relationship Id="rId86" Type="http://schemas.openxmlformats.org/officeDocument/2006/relationships/hyperlink" Target="consultantplus://offline/ref=0DFA44044459F3BF05ED024F5E9F3B944F41B5D0AFD65332236464189DECA982F639E8DD87FF597C94AB38C3D0A99EF474FBDFC7A8F4097C7DFAF8SCjAM" TargetMode="External"/><Relationship Id="rId87" Type="http://schemas.openxmlformats.org/officeDocument/2006/relationships/hyperlink" Target="consultantplus://offline/ref=0DFA44044459F3BF05ED024F5E9F3B944F41B5D0AFD55A34276464189DECA982F639E8DD87FF597C94AB35CDD0A99EF474FBDFC7A8F4097C7DFAF8SCjAM" TargetMode="External"/><Relationship Id="rId88" Type="http://schemas.openxmlformats.org/officeDocument/2006/relationships/hyperlink" Target="consultantplus://offline/ref=0DFA44044459F3BF05ED024F5E9F3B944F41B5D0AFD55A34276464189DECA982F639E8DD87FF597C94AB36C9D0A99EF474FBDFC7A8F4097C7DFAF8SCjAM" TargetMode="External"/><Relationship Id="rId89" Type="http://schemas.openxmlformats.org/officeDocument/2006/relationships/hyperlink" Target="consultantplus://offline/ref=0DFA44044459F3BF05ED024F5E9F3B944F41B5D0AFD65332236464189DECA982F639E8DD87FF597C94AB39CBD0A99EF474FBDFC7A8F4097C7DFAF8SCjAM" TargetMode="External"/><Relationship Id="rId90" Type="http://schemas.openxmlformats.org/officeDocument/2006/relationships/hyperlink" Target="consultantplus://offline/ref=0DFA44044459F3BF05ED024F5E9F3B944F41B5D0AFDB5A30266464189DECA982F639E8DD87FF597C94AB34CDD0A99EF474FBDFC7A8F4097C7DFAF8SCjAM" TargetMode="External"/><Relationship Id="rId91" Type="http://schemas.openxmlformats.org/officeDocument/2006/relationships/hyperlink" Target="consultantplus://offline/ref=0DFA44044459F3BF05ED024F5E9F3B944F41B5D0AFDA5F372F6464189DECA982F639E8DD87FF597C94AB36C2D0A99EF474FBDFC7A8F4097C7DFAF8SCjAM" TargetMode="External"/><Relationship Id="rId92" Type="http://schemas.openxmlformats.org/officeDocument/2006/relationships/hyperlink" Target="consultantplus://offline/ref=0DFA44044459F3BF05ED024F5E9F3B944F41B5D0AFDB5A30266464189DECA982F639E8DD87FF597C94AB34C3D0A99EF474FBDFC7A8F4097C7DFAF8SCjAM" TargetMode="External"/><Relationship Id="rId93" Type="http://schemas.openxmlformats.org/officeDocument/2006/relationships/hyperlink" Target="consultantplus://offline/ref=0DFA44044459F3BF05ED024F5E9F3B944F41B5D0AFDB5A30266464189DECA982F639E8DD87FF597C94AB35CAD0A99EF474FBDFC7A8F4097C7DFAF8SCjAM" TargetMode="External"/><Relationship Id="rId94" Type="http://schemas.openxmlformats.org/officeDocument/2006/relationships/hyperlink" Target="consultantplus://offline/ref=0DFA44044459F3BF05ED024F5E9F3B944F41B5D0AFD65332236464189DECA982F639E8DD87FF597C94AB39C8D0A99EF474FBDFC7A8F4097C7DFAF8SCjAM" TargetMode="External"/><Relationship Id="rId95" Type="http://schemas.openxmlformats.org/officeDocument/2006/relationships/hyperlink" Target="consultantplus://offline/ref=0DFA44044459F3BF05ED024F5E9F3B944F41B5D0AFD65332236464189DECA982F639E8DD87FF597C94AB39C2D0A99EF474FBDFC7A8F4097C7DFAF8SCjAM" TargetMode="External"/><Relationship Id="rId96" Type="http://schemas.openxmlformats.org/officeDocument/2006/relationships/hyperlink" Target="consultantplus://offline/ref=0DFA44044459F3BF05ED024F5E9F3B944F41B5D0AFD65332236464189DECA982F639E8DD87FF597C94AA30CAD0A99EF474FBDFC7A8F4097C7DFAF8SCjAM" TargetMode="External"/><Relationship Id="rId97" Type="http://schemas.openxmlformats.org/officeDocument/2006/relationships/fontTable" Target="fontTable.xml"/><Relationship Id="rId9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LibreOffice_project/72d9d5113b23a0ed474720f9d366fcde9a2744dd</Application>
  <Pages>26</Pages>
  <Words>6851</Words>
  <Characters>52595</Characters>
  <CharactersWithSpaces>59187</CharactersWithSpaces>
  <Paragraphs>259</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2021-09-10T16:35:00Z</dcterms:created>
  <dc:creator/>
  <dc:description/>
  <dc:language>ru-RU</dc:language>
  <cp:lastModifiedBy/>
  <dcterms:modified xsi:type="dcterms:W3CDTF">2021-09-10T16:38:11Z</dcterms:modified>
  <cp:revision>1</cp:revision>
  <dc:subject/>
  <dc:title>Постановление Правительства Ульяновской области от 26.06.2014 N 256-П(ред. от 10.08.2021)"О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