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E" w:rsidRPr="006A41A6" w:rsidRDefault="0056090E">
      <w:pPr>
        <w:jc w:val="center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center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</w:t>
      </w:r>
    </w:p>
    <w:p w:rsidR="0072613C" w:rsidRPr="006A41A6" w:rsidRDefault="00C415CB">
      <w:pPr>
        <w:jc w:val="center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Ульяновской области</w:t>
      </w:r>
    </w:p>
    <w:p w:rsidR="0072613C" w:rsidRPr="006A41A6" w:rsidRDefault="0072613C">
      <w:pPr>
        <w:jc w:val="center"/>
        <w:rPr>
          <w:rFonts w:ascii="PT Astra Serif" w:hAnsi="PT Astra Serif"/>
          <w:b/>
          <w:sz w:val="28"/>
          <w:szCs w:val="28"/>
        </w:rPr>
      </w:pPr>
    </w:p>
    <w:p w:rsidR="0056090E" w:rsidRPr="006A41A6" w:rsidRDefault="0056090E">
      <w:pPr>
        <w:jc w:val="center"/>
        <w:rPr>
          <w:rFonts w:ascii="PT Astra Serif" w:hAnsi="PT Astra Serif"/>
          <w:b/>
          <w:sz w:val="28"/>
          <w:szCs w:val="28"/>
        </w:rPr>
      </w:pPr>
    </w:p>
    <w:p w:rsidR="0072613C" w:rsidRPr="006A41A6" w:rsidRDefault="00C415CB">
      <w:pPr>
        <w:jc w:val="center"/>
        <w:rPr>
          <w:rFonts w:ascii="PT Astra Serif" w:hAnsi="PT Astra Serif"/>
          <w:b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 xml:space="preserve">П Р О Т О К О Л </w:t>
      </w:r>
    </w:p>
    <w:p w:rsidR="0072613C" w:rsidRPr="006A41A6" w:rsidRDefault="0072613C">
      <w:pPr>
        <w:jc w:val="both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24.11.2020</w:t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ab/>
        <w:t xml:space="preserve">         № 1</w:t>
      </w:r>
    </w:p>
    <w:p w:rsidR="0072613C" w:rsidRPr="006A41A6" w:rsidRDefault="0072613C">
      <w:pPr>
        <w:jc w:val="center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center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г. Ульяновск</w:t>
      </w:r>
    </w:p>
    <w:p w:rsidR="0072613C" w:rsidRPr="006A41A6" w:rsidRDefault="0072613C">
      <w:pPr>
        <w:jc w:val="center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center"/>
        <w:rPr>
          <w:rFonts w:ascii="PT Astra Serif" w:hAnsi="PT Astra Serif"/>
          <w:b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>заседания комиссии для проведения отбора садоводческих</w:t>
      </w:r>
      <w:r w:rsidRPr="006A41A6">
        <w:rPr>
          <w:rFonts w:ascii="PT Astra Serif" w:hAnsi="PT Astra Serif"/>
          <w:b/>
          <w:sz w:val="28"/>
          <w:szCs w:val="28"/>
        </w:rPr>
        <w:br/>
        <w:t>и огороднических некоммерческих товариществ на получение субсидий</w:t>
      </w:r>
    </w:p>
    <w:p w:rsidR="0072613C" w:rsidRPr="006A41A6" w:rsidRDefault="00C415CB">
      <w:pPr>
        <w:jc w:val="center"/>
        <w:rPr>
          <w:rFonts w:ascii="PT Astra Serif" w:hAnsi="PT Astra Serif"/>
          <w:b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в целях возмещения части затрат, связанных с развитием их экономической деятельности </w:t>
      </w:r>
    </w:p>
    <w:p w:rsidR="006A41A6" w:rsidRPr="006A41A6" w:rsidRDefault="006A41A6">
      <w:pPr>
        <w:jc w:val="center"/>
        <w:rPr>
          <w:rFonts w:ascii="PT Astra Serif" w:hAnsi="PT Astra Serif"/>
          <w:b/>
          <w:sz w:val="28"/>
          <w:szCs w:val="28"/>
        </w:rPr>
      </w:pPr>
    </w:p>
    <w:p w:rsidR="0072613C" w:rsidRPr="006A41A6" w:rsidRDefault="00C415CB">
      <w:pPr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ab/>
      </w:r>
      <w:r w:rsidRPr="006A41A6">
        <w:rPr>
          <w:rFonts w:ascii="PT Astra Serif" w:hAnsi="PT Astra Serif"/>
          <w:sz w:val="28"/>
          <w:szCs w:val="28"/>
        </w:rPr>
        <w:t>Председательствующий</w:t>
      </w:r>
    </w:p>
    <w:p w:rsidR="0056090E" w:rsidRPr="006A41A6" w:rsidRDefault="0056090E">
      <w:pPr>
        <w:rPr>
          <w:rFonts w:ascii="PT Astra Serif" w:hAnsi="PT Astra Serif"/>
          <w:sz w:val="28"/>
          <w:szCs w:val="28"/>
        </w:rPr>
      </w:pPr>
    </w:p>
    <w:tbl>
      <w:tblPr>
        <w:tblW w:w="9645" w:type="dxa"/>
        <w:tblLook w:val="01E0"/>
      </w:tblPr>
      <w:tblGrid>
        <w:gridCol w:w="3493"/>
        <w:gridCol w:w="356"/>
        <w:gridCol w:w="5796"/>
      </w:tblGrid>
      <w:tr w:rsidR="0072613C" w:rsidRPr="006A41A6">
        <w:trPr>
          <w:trHeight w:val="285"/>
        </w:trPr>
        <w:tc>
          <w:tcPr>
            <w:tcW w:w="9645" w:type="dxa"/>
            <w:gridSpan w:val="3"/>
            <w:shd w:val="clear" w:color="auto" w:fill="auto"/>
          </w:tcPr>
          <w:p w:rsidR="0072613C" w:rsidRPr="006A41A6" w:rsidRDefault="00C415CB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72613C" w:rsidRPr="006A41A6">
        <w:trPr>
          <w:trHeight w:val="1245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Покров Р.Р.</w:t>
            </w:r>
          </w:p>
          <w:p w:rsidR="0072613C" w:rsidRPr="006A41A6" w:rsidRDefault="0072613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72613C" w:rsidRPr="006A41A6">
        <w:tc>
          <w:tcPr>
            <w:tcW w:w="9645" w:type="dxa"/>
            <w:gridSpan w:val="3"/>
            <w:shd w:val="clear" w:color="auto" w:fill="auto"/>
          </w:tcPr>
          <w:p w:rsidR="0072613C" w:rsidRPr="006A41A6" w:rsidRDefault="00C415CB">
            <w:pPr>
              <w:ind w:firstLine="720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72613C" w:rsidRPr="006A41A6">
        <w:trPr>
          <w:trHeight w:val="808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Сазонова О.А.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главный консультант отдела финансирования, отчётности и контроля департамента финансов Министерства агропромышленного комплекса</w:t>
            </w:r>
            <w:r w:rsidRPr="006A41A6">
              <w:rPr>
                <w:rFonts w:ascii="PT Astra Serif" w:hAnsi="PT Astra Serif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</w:tc>
      </w:tr>
      <w:tr w:rsidR="0072613C" w:rsidRPr="006A41A6">
        <w:trPr>
          <w:trHeight w:val="171"/>
        </w:trPr>
        <w:tc>
          <w:tcPr>
            <w:tcW w:w="9645" w:type="dxa"/>
            <w:gridSpan w:val="3"/>
            <w:shd w:val="clear" w:color="auto" w:fill="auto"/>
          </w:tcPr>
          <w:p w:rsidR="0072613C" w:rsidRPr="006A41A6" w:rsidRDefault="00C415CB">
            <w:pPr>
              <w:ind w:firstLine="720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</w:tr>
      <w:tr w:rsidR="0072613C" w:rsidRPr="006A41A6">
        <w:trPr>
          <w:trHeight w:val="698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Ахметов И.И.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директора – начальник отдела по взаимодействию с органами исполнительной власти и местного самоуправления</w:t>
            </w:r>
            <w:r w:rsidRPr="006A41A6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ОГКУ «Департамент автомобильных дорог Ульяновской области</w:t>
            </w:r>
            <w:r w:rsidRPr="006A41A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72613C" w:rsidRPr="006A41A6">
        <w:trPr>
          <w:trHeight w:val="698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Низамов М.И.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72613C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заместитель директора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72613C" w:rsidRPr="006A41A6">
        <w:trPr>
          <w:trHeight w:val="1417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1A6">
              <w:rPr>
                <w:rFonts w:ascii="PT Astra Serif" w:hAnsi="PT Astra Serif"/>
                <w:sz w:val="28"/>
                <w:szCs w:val="28"/>
              </w:rPr>
              <w:t>Барабанова</w:t>
            </w:r>
            <w:proofErr w:type="spellEnd"/>
            <w:r w:rsidRPr="006A41A6">
              <w:rPr>
                <w:rFonts w:ascii="PT Astra Serif" w:hAnsi="PT Astra Serif"/>
                <w:sz w:val="28"/>
                <w:szCs w:val="28"/>
              </w:rPr>
              <w:t xml:space="preserve"> С.О.</w:t>
            </w:r>
          </w:p>
          <w:p w:rsidR="0072613C" w:rsidRPr="006A41A6" w:rsidRDefault="0072613C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A41A6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начальник отдела методологии и организации социальной поддержки </w:t>
            </w:r>
            <w:r w:rsidRPr="006A41A6">
              <w:rPr>
                <w:rFonts w:ascii="PT Astra Serif" w:hAnsi="PT Astra Serif"/>
                <w:sz w:val="28"/>
                <w:szCs w:val="28"/>
              </w:rPr>
              <w:t>населения Министерства семейной, демографической политики и социального благополучия Ульяновской области</w:t>
            </w:r>
          </w:p>
        </w:tc>
      </w:tr>
      <w:tr w:rsidR="0072613C" w:rsidRPr="006A41A6">
        <w:trPr>
          <w:trHeight w:val="701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1A6">
              <w:rPr>
                <w:rFonts w:ascii="PT Astra Serif" w:hAnsi="PT Astra Serif"/>
                <w:sz w:val="28"/>
                <w:szCs w:val="28"/>
              </w:rPr>
              <w:lastRenderedPageBreak/>
              <w:t>Кашаев</w:t>
            </w:r>
            <w:proofErr w:type="spellEnd"/>
            <w:r w:rsidRPr="006A41A6">
              <w:rPr>
                <w:rFonts w:ascii="PT Astra Serif" w:hAnsi="PT Astra Serif"/>
                <w:sz w:val="28"/>
                <w:szCs w:val="28"/>
              </w:rPr>
              <w:t xml:space="preserve"> Н.И.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председатель Ульяновской Областной Ассоциации Садоводов</w:t>
            </w:r>
          </w:p>
        </w:tc>
      </w:tr>
      <w:tr w:rsidR="0072613C" w:rsidRPr="006A41A6">
        <w:trPr>
          <w:trHeight w:val="708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1A6">
              <w:rPr>
                <w:rFonts w:ascii="PT Astra Serif" w:hAnsi="PT Astra Serif"/>
                <w:sz w:val="28"/>
                <w:szCs w:val="28"/>
              </w:rPr>
              <w:t>Кологреева</w:t>
            </w:r>
            <w:proofErr w:type="spellEnd"/>
            <w:r w:rsidRPr="006A41A6">
              <w:rPr>
                <w:rFonts w:ascii="PT Astra Serif" w:hAnsi="PT Astra Serif"/>
                <w:sz w:val="28"/>
                <w:szCs w:val="28"/>
              </w:rPr>
              <w:t xml:space="preserve"> Р.И.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«Засвияжский район»</w:t>
            </w:r>
          </w:p>
        </w:tc>
      </w:tr>
      <w:tr w:rsidR="0072613C" w:rsidRPr="006A41A6">
        <w:trPr>
          <w:trHeight w:val="708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Кузяева Ю.И.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главный специалист отдела природопользования управления по охране окружающей среды администрации города Ульяновска</w:t>
            </w:r>
          </w:p>
        </w:tc>
      </w:tr>
      <w:tr w:rsidR="0072613C" w:rsidRPr="006A41A6">
        <w:trPr>
          <w:trHeight w:val="993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Макарова И.В.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 xml:space="preserve">референт отдела топливно-энергетического комплекса Министерства энергетики, </w:t>
            </w:r>
            <w:r w:rsidRPr="006A41A6">
              <w:rPr>
                <w:rFonts w:ascii="PT Astra Serif" w:hAnsi="PT Astra Serif"/>
                <w:bCs/>
                <w:sz w:val="28"/>
                <w:szCs w:val="28"/>
              </w:rPr>
              <w:t>жилищно-коммунального комплекса и городской среды Ульяновской области</w:t>
            </w:r>
          </w:p>
        </w:tc>
      </w:tr>
      <w:tr w:rsidR="0072613C" w:rsidRPr="006A41A6">
        <w:trPr>
          <w:trHeight w:val="707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1A6">
              <w:rPr>
                <w:rFonts w:ascii="PT Astra Serif" w:hAnsi="PT Astra Serif"/>
                <w:sz w:val="28"/>
                <w:szCs w:val="28"/>
              </w:rPr>
              <w:t>Милованов</w:t>
            </w:r>
            <w:proofErr w:type="spellEnd"/>
            <w:r w:rsidRPr="006A41A6">
              <w:rPr>
                <w:rFonts w:ascii="PT Astra Serif" w:hAnsi="PT Astra Serif"/>
                <w:sz w:val="28"/>
                <w:szCs w:val="28"/>
              </w:rPr>
              <w:t xml:space="preserve"> П.А.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A41A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«Ульяновский район»</w:t>
            </w:r>
          </w:p>
        </w:tc>
      </w:tr>
      <w:tr w:rsidR="0072613C" w:rsidRPr="006A41A6">
        <w:trPr>
          <w:trHeight w:val="703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Горячев А.Н.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«Ленинский район»</w:t>
            </w:r>
          </w:p>
        </w:tc>
      </w:tr>
      <w:tr w:rsidR="0072613C" w:rsidRPr="006A41A6">
        <w:trPr>
          <w:trHeight w:val="1276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A41A6">
              <w:rPr>
                <w:rFonts w:ascii="PT Astra Serif" w:hAnsi="PT Astra Serif"/>
                <w:sz w:val="28"/>
                <w:szCs w:val="28"/>
              </w:rPr>
              <w:t>Челокиди</w:t>
            </w:r>
            <w:proofErr w:type="spellEnd"/>
            <w:r w:rsidRPr="006A41A6">
              <w:rPr>
                <w:rFonts w:ascii="PT Astra Serif" w:hAnsi="PT Astra Serif"/>
                <w:sz w:val="28"/>
                <w:szCs w:val="28"/>
              </w:rPr>
              <w:t xml:space="preserve"> Н.Н.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white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начальник отдела планирования расходов производственной сферы департамента отраслевого финансирования Министерства финансов Ульяновской области</w:t>
            </w:r>
          </w:p>
        </w:tc>
      </w:tr>
      <w:tr w:rsidR="0072613C" w:rsidRPr="006A41A6">
        <w:trPr>
          <w:trHeight w:val="717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Шаронов А.А.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председатель общественного совета садоводов «Железнодорожный район»</w:t>
            </w:r>
          </w:p>
        </w:tc>
      </w:tr>
      <w:tr w:rsidR="0072613C" w:rsidRPr="006A41A6">
        <w:trPr>
          <w:trHeight w:val="1276"/>
        </w:trPr>
        <w:tc>
          <w:tcPr>
            <w:tcW w:w="352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Вишнева В.С.</w:t>
            </w:r>
          </w:p>
        </w:tc>
        <w:tc>
          <w:tcPr>
            <w:tcW w:w="267" w:type="dxa"/>
            <w:shd w:val="clear" w:color="auto" w:fill="auto"/>
          </w:tcPr>
          <w:p w:rsidR="0072613C" w:rsidRPr="006A41A6" w:rsidRDefault="00C415CB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6A41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851" w:type="dxa"/>
            <w:shd w:val="clear" w:color="auto" w:fill="auto"/>
          </w:tcPr>
          <w:p w:rsidR="0072613C" w:rsidRPr="006A41A6" w:rsidRDefault="00C415CB">
            <w:pPr>
              <w:spacing w:line="23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highlight w:val="white"/>
              </w:rPr>
            </w:pPr>
            <w:r w:rsidRPr="006A41A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специалист по развитию сельских территорий управления по развитию сельских территорий, садоводства и молодежной политики ОГБУ «Агентство по развитию сельских территорий Ульяновской области»</w:t>
            </w:r>
          </w:p>
        </w:tc>
      </w:tr>
    </w:tbl>
    <w:p w:rsidR="0056090E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</w:r>
    </w:p>
    <w:p w:rsidR="0072613C" w:rsidRPr="006A41A6" w:rsidRDefault="0056090E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</w:r>
      <w:r w:rsidR="00C415CB" w:rsidRPr="006A41A6">
        <w:rPr>
          <w:rFonts w:ascii="PT Astra Serif" w:hAnsi="PT Astra Serif"/>
          <w:sz w:val="28"/>
          <w:szCs w:val="28"/>
        </w:rPr>
        <w:t xml:space="preserve">На заседании присутствовали </w:t>
      </w:r>
      <w:r w:rsidR="006A41A6" w:rsidRPr="006A41A6">
        <w:rPr>
          <w:rFonts w:ascii="PT Astra Serif" w:hAnsi="PT Astra Serif"/>
          <w:sz w:val="28"/>
          <w:szCs w:val="28"/>
        </w:rPr>
        <w:t>8</w:t>
      </w:r>
      <w:r w:rsidR="00C415CB" w:rsidRPr="006A41A6">
        <w:rPr>
          <w:rFonts w:ascii="PT Astra Serif" w:hAnsi="PT Astra Serif"/>
          <w:sz w:val="28"/>
          <w:szCs w:val="28"/>
        </w:rPr>
        <w:t xml:space="preserve"> членов комиссии из 1</w:t>
      </w:r>
      <w:r w:rsidR="006A41A6" w:rsidRPr="006A41A6">
        <w:rPr>
          <w:rFonts w:ascii="PT Astra Serif" w:hAnsi="PT Astra Serif"/>
          <w:sz w:val="28"/>
          <w:szCs w:val="28"/>
        </w:rPr>
        <w:t>2</w:t>
      </w:r>
      <w:r w:rsidR="00C415CB" w:rsidRPr="006A41A6">
        <w:rPr>
          <w:rFonts w:ascii="PT Astra Serif" w:hAnsi="PT Astra Serif"/>
          <w:sz w:val="28"/>
          <w:szCs w:val="28"/>
        </w:rPr>
        <w:t xml:space="preserve"> членов утверждённого состава комиссии. Заседание комиссии считается правомочным принимать решения.</w:t>
      </w:r>
    </w:p>
    <w:p w:rsidR="006A41A6" w:rsidRDefault="006A41A6">
      <w:pPr>
        <w:jc w:val="center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center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ПОВЕСТКА ДНЯ:</w:t>
      </w: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1. О проверке документов, представленных садоводческими и огородническими некоммерческими товариществами (далее – СНТ) для участия в отборе на получение субсидий в целях возмещения части затрат, связанных с развитием их экономической деятельности (далее – субсидия), и определении СНТ, прошедших первый этап отбора, и СНТ, не прошедших первый этап отбора.</w:t>
      </w: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 xml:space="preserve">2. Об определении размера субсидий в отношении каждого СНТ, прошедшего первый этап отбора. </w:t>
      </w:r>
    </w:p>
    <w:p w:rsidR="0056090E" w:rsidRPr="006A41A6" w:rsidRDefault="0056090E">
      <w:pPr>
        <w:jc w:val="both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ab/>
        <w:t>По первому вопросу слушали Покрова Р.Р.:</w:t>
      </w: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  <w:t xml:space="preserve">Покров Р.Р. сообщил, что для участия в отборе на получение субсидий Министерством агропромышленного комплекса и развития сельских </w:t>
      </w:r>
      <w:r w:rsidRPr="006A41A6">
        <w:rPr>
          <w:rFonts w:ascii="PT Astra Serif" w:hAnsi="PT Astra Serif"/>
          <w:sz w:val="28"/>
          <w:szCs w:val="28"/>
        </w:rPr>
        <w:lastRenderedPageBreak/>
        <w:t xml:space="preserve">территорий Ульяновской области представлены в комиссию документы от 8 садоводческих некоммерческих товариществ, желающих принять участие </w:t>
      </w:r>
      <w:r w:rsidRPr="006A41A6">
        <w:rPr>
          <w:rFonts w:ascii="PT Astra Serif" w:hAnsi="PT Astra Serif"/>
          <w:sz w:val="28"/>
          <w:szCs w:val="28"/>
        </w:rPr>
        <w:br/>
        <w:t xml:space="preserve">в отборе на получение субсидий в соответствии с </w:t>
      </w:r>
      <w:hyperlink w:anchor="P318" w:history="1">
        <w:r w:rsidR="006A41A6" w:rsidRPr="006A41A6">
          <w:rPr>
            <w:rFonts w:ascii="PT Astra Serif" w:hAnsi="PT Astra Serif"/>
            <w:sz w:val="28"/>
            <w:szCs w:val="28"/>
          </w:rPr>
          <w:t>Правила</w:t>
        </w:r>
      </w:hyperlink>
      <w:r w:rsidR="006A41A6" w:rsidRPr="006A41A6">
        <w:rPr>
          <w:rFonts w:ascii="PT Astra Serif" w:hAnsi="PT Astra Serif"/>
          <w:sz w:val="28"/>
          <w:szCs w:val="28"/>
        </w:rPr>
        <w:t>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 w:rsidRPr="006A41A6">
        <w:rPr>
          <w:rFonts w:ascii="PT Astra Serif" w:hAnsi="PT Astra Serif"/>
          <w:sz w:val="28"/>
          <w:szCs w:val="28"/>
        </w:rPr>
        <w:t>, утверждённым</w:t>
      </w:r>
      <w:r w:rsidR="006A41A6" w:rsidRPr="006A41A6">
        <w:rPr>
          <w:rFonts w:ascii="PT Astra Serif" w:hAnsi="PT Astra Serif"/>
          <w:sz w:val="28"/>
          <w:szCs w:val="28"/>
        </w:rPr>
        <w:t>и</w:t>
      </w:r>
      <w:r w:rsidRPr="006A41A6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П</w:t>
      </w:r>
      <w:r w:rsidR="006A41A6">
        <w:rPr>
          <w:rFonts w:ascii="PT Astra Serif" w:hAnsi="PT Astra Serif"/>
          <w:sz w:val="28"/>
          <w:szCs w:val="28"/>
        </w:rPr>
        <w:t>равила</w:t>
      </w:r>
      <w:r w:rsidRPr="006A41A6">
        <w:rPr>
          <w:rFonts w:ascii="PT Astra Serif" w:hAnsi="PT Astra Serif"/>
          <w:sz w:val="28"/>
          <w:szCs w:val="28"/>
        </w:rPr>
        <w:t>), а именно: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1. СНТ «Пригородный» (Засвияжский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2. СНТ «Медик» (Железнодорожный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3. СНТ «Юрманки» (МО «Чердаклинский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4. СНТ «Вишневый сад» (Ленинский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5. СНТ «Импульс» (Ленинский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6. СНТ «Степное» (МО «Старомайнский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7. СНТ «Солнечное» (МО «Чердаклинский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8. СНТ «Садовод УСХИ» (МО «Чердаклинский район»).</w:t>
      </w:r>
    </w:p>
    <w:p w:rsidR="0072613C" w:rsidRPr="006A41A6" w:rsidRDefault="00C415CB">
      <w:pPr>
        <w:spacing w:line="235" w:lineRule="auto"/>
        <w:ind w:firstLine="709"/>
        <w:jc w:val="both"/>
        <w:rPr>
          <w:rFonts w:ascii="PT Astra Serif" w:hAnsi="PT Astra Serif"/>
        </w:rPr>
      </w:pPr>
      <w:r w:rsidRPr="006A41A6">
        <w:rPr>
          <w:rFonts w:ascii="PT Astra Serif" w:hAnsi="PT Astra Serif"/>
          <w:sz w:val="28"/>
          <w:szCs w:val="28"/>
        </w:rPr>
        <w:t>Покров Р.Р. предложил провести проверку соответствия СНТ условиям</w:t>
      </w:r>
      <w:r w:rsidRPr="006A41A6">
        <w:rPr>
          <w:rFonts w:ascii="PT Astra Serif" w:hAnsi="PT Astra Serif"/>
          <w:sz w:val="28"/>
          <w:szCs w:val="28"/>
        </w:rPr>
        <w:br/>
        <w:t>и требованиям, установленным пунктами 4-6 П</w:t>
      </w:r>
      <w:r w:rsidR="006A41A6">
        <w:rPr>
          <w:rFonts w:ascii="PT Astra Serif" w:hAnsi="PT Astra Serif"/>
          <w:sz w:val="28"/>
          <w:szCs w:val="28"/>
        </w:rPr>
        <w:t>равил</w:t>
      </w:r>
      <w:r w:rsidRPr="006A41A6">
        <w:rPr>
          <w:rFonts w:ascii="PT Astra Serif" w:hAnsi="PT Astra Serif"/>
          <w:sz w:val="28"/>
          <w:szCs w:val="28"/>
        </w:rPr>
        <w:t>, проверку представленных ими документов требованиям, установленным пунктом 8 П</w:t>
      </w:r>
      <w:r w:rsidR="006A41A6">
        <w:rPr>
          <w:rFonts w:ascii="PT Astra Serif" w:hAnsi="PT Astra Serif"/>
          <w:sz w:val="28"/>
          <w:szCs w:val="28"/>
        </w:rPr>
        <w:t>равил</w:t>
      </w:r>
      <w:r w:rsidRPr="006A41A6">
        <w:rPr>
          <w:rFonts w:ascii="PT Astra Serif" w:hAnsi="PT Astra Serif"/>
          <w:sz w:val="28"/>
          <w:szCs w:val="28"/>
        </w:rPr>
        <w:t>, а также проверку полноты и достоверности содержащихся в них сведений.</w:t>
      </w:r>
    </w:p>
    <w:p w:rsidR="0072613C" w:rsidRPr="006A41A6" w:rsidRDefault="00C415CB">
      <w:pPr>
        <w:spacing w:line="235" w:lineRule="auto"/>
        <w:ind w:firstLine="709"/>
        <w:jc w:val="both"/>
        <w:rPr>
          <w:rFonts w:ascii="PT Astra Serif" w:hAnsi="PT Astra Serif"/>
        </w:rPr>
      </w:pPr>
      <w:r w:rsidRPr="006A41A6">
        <w:rPr>
          <w:rFonts w:ascii="PT Astra Serif" w:hAnsi="PT Astra Serif"/>
          <w:sz w:val="28"/>
          <w:szCs w:val="28"/>
        </w:rPr>
        <w:t>В ходе проверки документов, представленных СНТ для участия в отборе на получение субсидий, комиссией нарушений не выявлено.</w:t>
      </w:r>
    </w:p>
    <w:p w:rsidR="0072613C" w:rsidRPr="006A41A6" w:rsidRDefault="007261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b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 xml:space="preserve">РЕШИЛИ: </w:t>
      </w: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  <w:t>1. По результатам проверки документов, представленных СНТ для участия в отборе на получение субсидий, определить прошедшими первый этап отбора на получение субсидий следующих СНТ: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1. СНТ «Пригородный» (Засвияжский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2. СНТ «Медик» (Железнодорожный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3. СНТ «Юрманки» (МО «Чердаклинский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4. СНТ «Вишневый сад» (Ленинский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5. СНТ «Импульс» (Ленинский район, МО «город Ульяновск»);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6. СНТ «Степное» (МО «Старомайнский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7. СНТ «Солнечное» (МО «Чердаклинский район»);</w:t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8. СНТ «Садовод УСХИ» (МО «Чердаклинский район»).</w:t>
      </w:r>
    </w:p>
    <w:p w:rsidR="0072613C" w:rsidRPr="006A41A6" w:rsidRDefault="00C415CB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</w:r>
    </w:p>
    <w:p w:rsidR="0072613C" w:rsidRPr="006A41A6" w:rsidRDefault="00C415CB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 xml:space="preserve">Голосовали: </w:t>
      </w:r>
      <w:r w:rsidRPr="006A41A6">
        <w:rPr>
          <w:rFonts w:ascii="PT Astra Serif" w:hAnsi="PT Astra Serif"/>
          <w:sz w:val="28"/>
          <w:szCs w:val="28"/>
        </w:rPr>
        <w:t>«за» - единогласно, «против» - 0, «воздержались» - 0.</w:t>
      </w: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b/>
          <w:sz w:val="28"/>
          <w:szCs w:val="28"/>
        </w:rPr>
      </w:pPr>
      <w:r w:rsidRPr="006A41A6">
        <w:rPr>
          <w:rFonts w:ascii="PT Astra Serif" w:hAnsi="PT Astra Serif"/>
          <w:b/>
          <w:color w:val="FF0000"/>
          <w:sz w:val="28"/>
          <w:szCs w:val="28"/>
        </w:rPr>
        <w:tab/>
      </w:r>
      <w:r w:rsidRPr="006A41A6">
        <w:rPr>
          <w:rFonts w:ascii="PT Astra Serif" w:hAnsi="PT Astra Serif"/>
          <w:b/>
          <w:sz w:val="28"/>
          <w:szCs w:val="28"/>
        </w:rPr>
        <w:t>По второму вопросу слушали Покрова Р.Р.:</w:t>
      </w: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  <w:t>Покров Р.Р. предложил рассчитать сумму субсидии в отношении каждого СНТ, прошедшего первый этап отбора, в соответствии с пунктом 14 П</w:t>
      </w:r>
      <w:r w:rsidR="006A41A6">
        <w:rPr>
          <w:rFonts w:ascii="PT Astra Serif" w:hAnsi="PT Astra Serif"/>
          <w:sz w:val="28"/>
          <w:szCs w:val="28"/>
        </w:rPr>
        <w:t>равил</w:t>
      </w:r>
      <w:r w:rsidRPr="006A41A6">
        <w:rPr>
          <w:rFonts w:ascii="PT Astra Serif" w:hAnsi="PT Astra Serif"/>
          <w:sz w:val="28"/>
          <w:szCs w:val="28"/>
        </w:rPr>
        <w:t>.</w:t>
      </w:r>
    </w:p>
    <w:p w:rsidR="0056090E" w:rsidRPr="006A41A6" w:rsidRDefault="0056090E">
      <w:pPr>
        <w:spacing w:line="244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6090E" w:rsidRDefault="0056090E">
      <w:pPr>
        <w:spacing w:line="244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41A6" w:rsidRPr="006A41A6" w:rsidRDefault="006A41A6">
      <w:pPr>
        <w:spacing w:line="244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lastRenderedPageBreak/>
        <w:t>РЕШИЛИ:</w:t>
      </w: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ab/>
        <w:t>Определить размеры субсидий в отношении каждого СНТ, прошедшего первый этап отбора, согласно приложению № 1 к настоящему протоколу.</w:t>
      </w:r>
    </w:p>
    <w:p w:rsidR="0072613C" w:rsidRPr="006A41A6" w:rsidRDefault="00C415CB">
      <w:pPr>
        <w:spacing w:line="244" w:lineRule="auto"/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b/>
          <w:sz w:val="28"/>
          <w:szCs w:val="28"/>
        </w:rPr>
        <w:t xml:space="preserve">Голосовали: </w:t>
      </w:r>
      <w:r w:rsidRPr="006A41A6">
        <w:rPr>
          <w:rFonts w:ascii="PT Astra Serif" w:hAnsi="PT Astra Serif"/>
          <w:sz w:val="28"/>
          <w:szCs w:val="28"/>
        </w:rPr>
        <w:t>«за» - единогласно, «против» - 0, «воздержались» - 0.</w:t>
      </w:r>
    </w:p>
    <w:p w:rsidR="0072613C" w:rsidRPr="006A41A6" w:rsidRDefault="0072613C">
      <w:pPr>
        <w:jc w:val="both"/>
        <w:rPr>
          <w:rFonts w:ascii="PT Astra Serif" w:hAnsi="PT Astra Serif"/>
          <w:b/>
          <w:sz w:val="28"/>
          <w:szCs w:val="28"/>
        </w:rPr>
      </w:pPr>
    </w:p>
    <w:p w:rsidR="0072613C" w:rsidRPr="006A41A6" w:rsidRDefault="00C415CB">
      <w:pPr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Председательствующий                                                                            Р.Р.Покров</w:t>
      </w:r>
    </w:p>
    <w:p w:rsidR="0072613C" w:rsidRPr="006A41A6" w:rsidRDefault="00C415CB">
      <w:pPr>
        <w:jc w:val="both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Секретарь                                                                                              О.А. Сазонова</w:t>
      </w:r>
    </w:p>
    <w:p w:rsidR="0072613C" w:rsidRPr="006A41A6" w:rsidRDefault="00C415CB">
      <w:pPr>
        <w:rPr>
          <w:rFonts w:ascii="PT Astra Serif" w:hAnsi="PT Astra Serif"/>
        </w:rPr>
      </w:pPr>
      <w:r w:rsidRPr="006A41A6">
        <w:rPr>
          <w:rFonts w:ascii="PT Astra Serif" w:hAnsi="PT Astra Serif"/>
          <w:sz w:val="28"/>
          <w:szCs w:val="28"/>
        </w:rPr>
        <w:t>Члены комиссии</w:t>
      </w:r>
      <w:r w:rsidRPr="006A41A6">
        <w:rPr>
          <w:rFonts w:ascii="PT Astra Serif" w:hAnsi="PT Astra Serif"/>
        </w:rPr>
        <w:t>: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И.И. Ахметов</w:t>
      </w:r>
    </w:p>
    <w:p w:rsidR="0072613C" w:rsidRPr="006A41A6" w:rsidRDefault="00C415CB">
      <w:pPr>
        <w:jc w:val="right"/>
        <w:rPr>
          <w:rFonts w:ascii="PT Astra Serif" w:hAnsi="PT Astra Serif"/>
        </w:rPr>
      </w:pPr>
      <w:r w:rsidRPr="006A41A6">
        <w:rPr>
          <w:rFonts w:ascii="PT Astra Serif" w:hAnsi="PT Astra Serif"/>
          <w:sz w:val="28"/>
          <w:szCs w:val="28"/>
        </w:rPr>
        <w:t>М.И.Низамов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И.Ю. Кузяева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proofErr w:type="spellStart"/>
      <w:r w:rsidRPr="006A41A6">
        <w:rPr>
          <w:rFonts w:ascii="PT Astra Serif" w:hAnsi="PT Astra Serif"/>
          <w:sz w:val="28"/>
          <w:szCs w:val="28"/>
        </w:rPr>
        <w:t>П.А.Милованов</w:t>
      </w:r>
      <w:proofErr w:type="spellEnd"/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А.Н.Горячев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И.В.Макарова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А.А. Шаронов</w:t>
      </w:r>
    </w:p>
    <w:p w:rsidR="0072613C" w:rsidRPr="006A41A6" w:rsidRDefault="00C415CB">
      <w:pPr>
        <w:jc w:val="right"/>
        <w:rPr>
          <w:rFonts w:ascii="PT Astra Serif" w:hAnsi="PT Astra Serif"/>
          <w:sz w:val="28"/>
          <w:szCs w:val="28"/>
        </w:rPr>
      </w:pPr>
      <w:r w:rsidRPr="006A41A6">
        <w:rPr>
          <w:rFonts w:ascii="PT Astra Serif" w:hAnsi="PT Astra Serif"/>
          <w:sz w:val="28"/>
          <w:szCs w:val="28"/>
        </w:rPr>
        <w:t>В.С.Вишнева</w:t>
      </w:r>
    </w:p>
    <w:p w:rsidR="0072613C" w:rsidRPr="006A41A6" w:rsidRDefault="0072613C">
      <w:pPr>
        <w:jc w:val="right"/>
        <w:rPr>
          <w:rFonts w:ascii="PT Astra Serif" w:hAnsi="PT Astra Serif"/>
        </w:rPr>
      </w:pPr>
    </w:p>
    <w:sectPr w:rsidR="0072613C" w:rsidRPr="006A41A6" w:rsidSect="006A41A6">
      <w:headerReference w:type="default" r:id="rId7"/>
      <w:pgSz w:w="11906" w:h="16838"/>
      <w:pgMar w:top="1134" w:right="566" w:bottom="102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50" w:rsidRDefault="007C0650" w:rsidP="0072613C">
      <w:r>
        <w:separator/>
      </w:r>
    </w:p>
  </w:endnote>
  <w:endnote w:type="continuationSeparator" w:id="0">
    <w:p w:rsidR="007C0650" w:rsidRDefault="007C0650" w:rsidP="0072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50" w:rsidRDefault="007C0650" w:rsidP="0072613C">
      <w:r>
        <w:separator/>
      </w:r>
    </w:p>
  </w:footnote>
  <w:footnote w:type="continuationSeparator" w:id="0">
    <w:p w:rsidR="007C0650" w:rsidRDefault="007C0650" w:rsidP="00726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38149"/>
      <w:docPartObj>
        <w:docPartGallery w:val="Page Numbers (Top of Page)"/>
        <w:docPartUnique/>
      </w:docPartObj>
    </w:sdtPr>
    <w:sdtContent>
      <w:p w:rsidR="0072613C" w:rsidRDefault="00F854FC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C415CB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6A41A6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3C"/>
    <w:rsid w:val="0043089F"/>
    <w:rsid w:val="0056090E"/>
    <w:rsid w:val="006A41A6"/>
    <w:rsid w:val="0072613C"/>
    <w:rsid w:val="007C0650"/>
    <w:rsid w:val="00C415CB"/>
    <w:rsid w:val="00F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F9403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"/>
    <w:qFormat/>
    <w:rsid w:val="00F9403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2613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72613C"/>
    <w:pPr>
      <w:spacing w:after="140" w:line="276" w:lineRule="auto"/>
    </w:pPr>
  </w:style>
  <w:style w:type="paragraph" w:styleId="a7">
    <w:name w:val="List"/>
    <w:basedOn w:val="a6"/>
    <w:rsid w:val="0072613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2613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72613C"/>
    <w:pPr>
      <w:suppressLineNumbers/>
    </w:pPr>
    <w:rPr>
      <w:rFonts w:ascii="PT Astra Serif" w:hAnsi="PT Astra Serif" w:cs="Noto Sans Devanagari"/>
    </w:rPr>
  </w:style>
  <w:style w:type="paragraph" w:customStyle="1" w:styleId="a9">
    <w:name w:val="Верхний и нижний колонтитулы"/>
    <w:basedOn w:val="a"/>
    <w:qFormat/>
    <w:rsid w:val="0072613C"/>
  </w:style>
  <w:style w:type="paragraph" w:customStyle="1" w:styleId="Header">
    <w:name w:val="Header"/>
    <w:basedOn w:val="a"/>
    <w:uiPriority w:val="99"/>
    <w:unhideWhenUsed/>
    <w:rsid w:val="005F14A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5F14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2C57-6A6F-4377-BB6E-D3E0880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Шаронова</dc:creator>
  <dc:description/>
  <cp:lastModifiedBy>Пользователь</cp:lastModifiedBy>
  <cp:revision>8</cp:revision>
  <cp:lastPrinted>2020-11-26T10:41:00Z</cp:lastPrinted>
  <dcterms:created xsi:type="dcterms:W3CDTF">2020-11-12T11:43:00Z</dcterms:created>
  <dcterms:modified xsi:type="dcterms:W3CDTF">2020-11-26T12:41:00Z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